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F959" w14:textId="77777777" w:rsidR="00E27EDF" w:rsidRPr="00C64924" w:rsidRDefault="00E27EDF" w:rsidP="00D347C8">
      <w:pPr>
        <w:tabs>
          <w:tab w:val="left" w:pos="851"/>
        </w:tabs>
        <w:rPr>
          <w:rFonts w:asciiTheme="majorHAnsi" w:hAnsiTheme="majorHAnsi" w:cstheme="majorHAnsi"/>
          <w:sz w:val="30"/>
          <w:szCs w:val="30"/>
        </w:rPr>
      </w:pPr>
      <w:r w:rsidRPr="00C64924">
        <w:rPr>
          <w:rFonts w:asciiTheme="majorHAnsi" w:hAnsiTheme="majorHAnsi" w:cstheme="majorHAnsi"/>
          <w:sz w:val="30"/>
          <w:szCs w:val="30"/>
        </w:rPr>
        <w:t>TIL KOMMUNEN:</w:t>
      </w:r>
      <w:r w:rsidR="00C426B2" w:rsidRPr="00C64924">
        <w:rPr>
          <w:rFonts w:asciiTheme="majorHAnsi" w:hAnsiTheme="majorHAnsi" w:cstheme="majorHAnsi"/>
          <w:sz w:val="30"/>
          <w:szCs w:val="30"/>
        </w:rPr>
        <w:t xml:space="preserve"> </w:t>
      </w:r>
      <w:r w:rsidRPr="00C64924">
        <w:rPr>
          <w:rFonts w:asciiTheme="majorHAnsi" w:hAnsiTheme="majorHAnsi" w:cstheme="majorHAnsi"/>
          <w:sz w:val="30"/>
          <w:szCs w:val="30"/>
        </w:rPr>
        <w:t>OM MALEN</w:t>
      </w:r>
    </w:p>
    <w:p w14:paraId="2E976853" w14:textId="77777777" w:rsidR="00C64924" w:rsidRPr="005923F2" w:rsidRDefault="00C64924" w:rsidP="00D347C8">
      <w:pPr>
        <w:tabs>
          <w:tab w:val="left" w:pos="851"/>
        </w:tabs>
      </w:pPr>
    </w:p>
    <w:p w14:paraId="4CFD0568" w14:textId="77777777" w:rsidR="00025094" w:rsidRPr="006469B3" w:rsidRDefault="00E27EDF" w:rsidP="00D347C8">
      <w:pPr>
        <w:tabs>
          <w:tab w:val="left" w:pos="851"/>
        </w:tabs>
        <w:rPr>
          <w:szCs w:val="22"/>
        </w:rPr>
      </w:pPr>
      <w:r w:rsidRPr="006469B3">
        <w:rPr>
          <w:szCs w:val="22"/>
        </w:rPr>
        <w:t>Dette dokumentet er utarbeidet av Trygg Trafikk med den hensikt å gi kommuner støtte og hjelp</w:t>
      </w:r>
      <w:r w:rsidR="00DC31C6" w:rsidRPr="006469B3">
        <w:rPr>
          <w:szCs w:val="22"/>
        </w:rPr>
        <w:t xml:space="preserve"> </w:t>
      </w:r>
      <w:r w:rsidRPr="006469B3">
        <w:rPr>
          <w:szCs w:val="22"/>
        </w:rPr>
        <w:t>til å utvikle en helhetlig kommunal trafikksikkerhetsplan. Dokumentet ivaretar nasjonale målsettinger, intensjoner, og bredden i det kommunale trafikksikkerhetsarbeidet.</w:t>
      </w:r>
      <w:r w:rsidR="00025094" w:rsidRPr="006469B3">
        <w:rPr>
          <w:szCs w:val="22"/>
        </w:rPr>
        <w:t xml:space="preserve"> </w:t>
      </w:r>
    </w:p>
    <w:p w14:paraId="278942B8" w14:textId="77777777" w:rsidR="00025094" w:rsidRPr="006469B3" w:rsidRDefault="00025094" w:rsidP="00D347C8">
      <w:pPr>
        <w:tabs>
          <w:tab w:val="left" w:pos="851"/>
        </w:tabs>
        <w:rPr>
          <w:szCs w:val="22"/>
        </w:rPr>
      </w:pPr>
    </w:p>
    <w:p w14:paraId="0FD08C00" w14:textId="58A43D56" w:rsidR="00E27EDF" w:rsidRPr="006469B3" w:rsidRDefault="00025094" w:rsidP="00D347C8">
      <w:pPr>
        <w:tabs>
          <w:tab w:val="left" w:pos="851"/>
        </w:tabs>
        <w:rPr>
          <w:szCs w:val="22"/>
        </w:rPr>
      </w:pPr>
      <w:r w:rsidRPr="006469B3">
        <w:rPr>
          <w:szCs w:val="22"/>
        </w:rPr>
        <w:t xml:space="preserve">Malen er koblet til </w:t>
      </w:r>
      <w:hyperlink r:id="rId11" w:history="1">
        <w:r w:rsidRPr="006469B3">
          <w:rPr>
            <w:rStyle w:val="Hyperkobling"/>
            <w:szCs w:val="22"/>
          </w:rPr>
          <w:t>Håndbok V722 Kommunale trafikksikkerhetsplaner</w:t>
        </w:r>
      </w:hyperlink>
      <w:r w:rsidRPr="006469B3">
        <w:rPr>
          <w:szCs w:val="22"/>
        </w:rPr>
        <w:t xml:space="preserve">, utarbeidet av Statens vegvesen og Trygg Trafikk. </w:t>
      </w:r>
      <w:r w:rsidR="007F1779" w:rsidRPr="006469B3">
        <w:rPr>
          <w:szCs w:val="22"/>
        </w:rPr>
        <w:t>Håndboken og malen</w:t>
      </w:r>
      <w:r w:rsidRPr="006469B3">
        <w:rPr>
          <w:szCs w:val="22"/>
        </w:rPr>
        <w:t xml:space="preserve"> skal fungere som støtte for utarbeidelse av kommunale trafikksikkerhetsplaner, og kan bidra til inspirasjon på innhold og oppsett.</w:t>
      </w:r>
    </w:p>
    <w:p w14:paraId="4E97861C" w14:textId="77777777" w:rsidR="0012687C" w:rsidRPr="006469B3" w:rsidRDefault="0012687C" w:rsidP="00D347C8">
      <w:pPr>
        <w:tabs>
          <w:tab w:val="left" w:pos="851"/>
        </w:tabs>
        <w:rPr>
          <w:szCs w:val="22"/>
        </w:rPr>
      </w:pPr>
    </w:p>
    <w:p w14:paraId="2600BD29" w14:textId="2503B0C5" w:rsidR="00E27EDF" w:rsidRPr="006469B3" w:rsidRDefault="00E27EDF" w:rsidP="00D347C8">
      <w:pPr>
        <w:tabs>
          <w:tab w:val="left" w:pos="851"/>
        </w:tabs>
        <w:rPr>
          <w:szCs w:val="22"/>
        </w:rPr>
      </w:pPr>
      <w:r w:rsidRPr="006469B3">
        <w:rPr>
          <w:szCs w:val="22"/>
        </w:rPr>
        <w:t xml:space="preserve">Kommunen må vurdere </w:t>
      </w:r>
      <w:r w:rsidR="00F60DB8">
        <w:rPr>
          <w:szCs w:val="22"/>
        </w:rPr>
        <w:t xml:space="preserve">om </w:t>
      </w:r>
      <w:r w:rsidRPr="006469B3">
        <w:rPr>
          <w:szCs w:val="22"/>
        </w:rPr>
        <w:t>trafikksikkerhetsplanen skal ha</w:t>
      </w:r>
      <w:r w:rsidR="00F60DB8">
        <w:rPr>
          <w:szCs w:val="22"/>
        </w:rPr>
        <w:t xml:space="preserve"> status som kommunedelplan eller temaplan</w:t>
      </w:r>
      <w:r w:rsidRPr="006469B3">
        <w:rPr>
          <w:szCs w:val="22"/>
        </w:rPr>
        <w:t>. Velges kommunedelplan</w:t>
      </w:r>
      <w:r w:rsidR="00DC31C6" w:rsidRPr="006469B3">
        <w:rPr>
          <w:szCs w:val="22"/>
        </w:rPr>
        <w:t xml:space="preserve"> </w:t>
      </w:r>
      <w:r w:rsidRPr="006469B3">
        <w:rPr>
          <w:szCs w:val="22"/>
        </w:rPr>
        <w:t xml:space="preserve">må prosesskrav jf. plan- og bygningsloven oppfylles. Uavhengig av planstatus </w:t>
      </w:r>
      <w:r w:rsidR="00BF422F">
        <w:rPr>
          <w:szCs w:val="22"/>
        </w:rPr>
        <w:t>er det en fordel</w:t>
      </w:r>
      <w:r w:rsidR="00DC31C6" w:rsidRPr="006469B3">
        <w:rPr>
          <w:szCs w:val="22"/>
        </w:rPr>
        <w:t xml:space="preserve"> </w:t>
      </w:r>
      <w:r w:rsidRPr="006469B3">
        <w:rPr>
          <w:szCs w:val="22"/>
        </w:rPr>
        <w:t xml:space="preserve">å legge opp til en </w:t>
      </w:r>
      <w:r w:rsidR="00A35E41">
        <w:rPr>
          <w:szCs w:val="22"/>
        </w:rPr>
        <w:t xml:space="preserve">bred </w:t>
      </w:r>
      <w:r w:rsidRPr="006469B3">
        <w:rPr>
          <w:szCs w:val="22"/>
        </w:rPr>
        <w:t>medvirkningsprosess</w:t>
      </w:r>
      <w:r w:rsidR="004F5638">
        <w:rPr>
          <w:szCs w:val="22"/>
        </w:rPr>
        <w:t xml:space="preserve"> (offentlig høring)</w:t>
      </w:r>
      <w:r w:rsidRPr="006469B3">
        <w:rPr>
          <w:szCs w:val="22"/>
        </w:rPr>
        <w:t>.</w:t>
      </w:r>
      <w:r w:rsidR="006E134E">
        <w:rPr>
          <w:szCs w:val="22"/>
        </w:rPr>
        <w:t xml:space="preserve"> </w:t>
      </w:r>
      <w:hyperlink r:id="rId12" w:anchor="id-92f8fb5e-de2f-db4d-6efa-ce64086d21f5" w:history="1">
        <w:r w:rsidR="00232DEF" w:rsidRPr="0034766B">
          <w:rPr>
            <w:rStyle w:val="Hyperkobling"/>
            <w:szCs w:val="22"/>
          </w:rPr>
          <w:t>I V</w:t>
        </w:r>
        <w:r w:rsidR="0034766B" w:rsidRPr="0034766B">
          <w:rPr>
            <w:rStyle w:val="Hyperkobling"/>
            <w:szCs w:val="22"/>
          </w:rPr>
          <w:t>722 pkt 3.4</w:t>
        </w:r>
      </w:hyperlink>
      <w:r w:rsidR="0034766B">
        <w:rPr>
          <w:szCs w:val="22"/>
        </w:rPr>
        <w:t xml:space="preserve"> er det gitt anbefalinger </w:t>
      </w:r>
      <w:r w:rsidR="009A76CF">
        <w:rPr>
          <w:szCs w:val="22"/>
        </w:rPr>
        <w:t xml:space="preserve">hvilke </w:t>
      </w:r>
      <w:r w:rsidR="002F0B94">
        <w:rPr>
          <w:szCs w:val="22"/>
        </w:rPr>
        <w:t xml:space="preserve">punkter </w:t>
      </w:r>
      <w:r w:rsidR="009A76CF">
        <w:rPr>
          <w:szCs w:val="22"/>
        </w:rPr>
        <w:t xml:space="preserve">vedrørende </w:t>
      </w:r>
      <w:r w:rsidR="002F0B94">
        <w:rPr>
          <w:szCs w:val="22"/>
        </w:rPr>
        <w:t xml:space="preserve">trafikksikkerhet </w:t>
      </w:r>
      <w:r w:rsidR="009A76CF">
        <w:rPr>
          <w:szCs w:val="22"/>
        </w:rPr>
        <w:t xml:space="preserve">som bør være et minimum </w:t>
      </w:r>
      <w:r w:rsidR="00F75684">
        <w:rPr>
          <w:szCs w:val="22"/>
        </w:rPr>
        <w:t>d</w:t>
      </w:r>
      <w:r w:rsidR="006E134E">
        <w:rPr>
          <w:szCs w:val="22"/>
        </w:rPr>
        <w:t>ersom kommunen velger å integrere trafikksikkerhet</w:t>
      </w:r>
      <w:r w:rsidR="00F75684">
        <w:rPr>
          <w:szCs w:val="22"/>
        </w:rPr>
        <w:t xml:space="preserve"> </w:t>
      </w:r>
      <w:r w:rsidR="006E134E">
        <w:rPr>
          <w:szCs w:val="22"/>
        </w:rPr>
        <w:t>i</w:t>
      </w:r>
      <w:r w:rsidR="00F75684">
        <w:rPr>
          <w:szCs w:val="22"/>
        </w:rPr>
        <w:t>nn i</w:t>
      </w:r>
      <w:r w:rsidR="006E134E">
        <w:rPr>
          <w:szCs w:val="22"/>
        </w:rPr>
        <w:t xml:space="preserve"> en annen plan</w:t>
      </w:r>
      <w:r w:rsidR="00F75684">
        <w:rPr>
          <w:szCs w:val="22"/>
        </w:rPr>
        <w:t xml:space="preserve">. Dette kan være </w:t>
      </w:r>
      <w:r w:rsidR="009A76CF">
        <w:rPr>
          <w:szCs w:val="22"/>
        </w:rPr>
        <w:t xml:space="preserve">vesentlig </w:t>
      </w:r>
      <w:r w:rsidR="00F75684">
        <w:rPr>
          <w:szCs w:val="22"/>
        </w:rPr>
        <w:t xml:space="preserve">for kommuner </w:t>
      </w:r>
      <w:r w:rsidR="00941292">
        <w:rPr>
          <w:szCs w:val="22"/>
        </w:rPr>
        <w:t xml:space="preserve">hvis </w:t>
      </w:r>
      <w:r w:rsidR="00F75684">
        <w:rPr>
          <w:szCs w:val="22"/>
        </w:rPr>
        <w:t xml:space="preserve">fylkeskommune har </w:t>
      </w:r>
      <w:r w:rsidR="00941292">
        <w:rPr>
          <w:szCs w:val="22"/>
        </w:rPr>
        <w:t xml:space="preserve">gyldig </w:t>
      </w:r>
      <w:r w:rsidR="00F75684">
        <w:rPr>
          <w:szCs w:val="22"/>
        </w:rPr>
        <w:t xml:space="preserve">trafikksikkerhetsplan som vilkår for tildeling av </w:t>
      </w:r>
      <w:r w:rsidR="002D5F06">
        <w:rPr>
          <w:szCs w:val="22"/>
        </w:rPr>
        <w:t xml:space="preserve">tilskudd til </w:t>
      </w:r>
      <w:r w:rsidR="00F75684">
        <w:rPr>
          <w:szCs w:val="22"/>
        </w:rPr>
        <w:t xml:space="preserve">fysiske </w:t>
      </w:r>
      <w:r w:rsidR="002D5F06">
        <w:rPr>
          <w:szCs w:val="22"/>
        </w:rPr>
        <w:t>trafikksikkerhetstiltak</w:t>
      </w:r>
      <w:r w:rsidR="00941292">
        <w:rPr>
          <w:szCs w:val="22"/>
        </w:rPr>
        <w:t xml:space="preserve"> el.l.</w:t>
      </w:r>
    </w:p>
    <w:p w14:paraId="05659155" w14:textId="77777777" w:rsidR="00E27EDF" w:rsidRPr="006469B3" w:rsidRDefault="00E27EDF" w:rsidP="00D347C8">
      <w:pPr>
        <w:tabs>
          <w:tab w:val="left" w:pos="851"/>
        </w:tabs>
        <w:rPr>
          <w:szCs w:val="22"/>
        </w:rPr>
      </w:pPr>
    </w:p>
    <w:p w14:paraId="24852FA4" w14:textId="5E327A04" w:rsidR="00E27EDF" w:rsidRPr="006469B3" w:rsidRDefault="00E27EDF" w:rsidP="00D347C8">
      <w:pPr>
        <w:tabs>
          <w:tab w:val="left" w:pos="851"/>
        </w:tabs>
        <w:rPr>
          <w:szCs w:val="22"/>
        </w:rPr>
      </w:pPr>
      <w:r w:rsidRPr="006469B3">
        <w:rPr>
          <w:szCs w:val="22"/>
        </w:rPr>
        <w:t xml:space="preserve">I kapittel </w:t>
      </w:r>
      <w:r w:rsidR="008768FD" w:rsidRPr="006469B3">
        <w:rPr>
          <w:szCs w:val="22"/>
        </w:rPr>
        <w:t>2</w:t>
      </w:r>
      <w:r w:rsidRPr="006469B3">
        <w:rPr>
          <w:szCs w:val="22"/>
        </w:rPr>
        <w:t xml:space="preserve"> beskrives de viktigste nasjonale og regionale føringene som er relevante for det</w:t>
      </w:r>
    </w:p>
    <w:p w14:paraId="24815E2D" w14:textId="77777777" w:rsidR="00E27EDF" w:rsidRPr="006469B3" w:rsidRDefault="00E27EDF" w:rsidP="00D347C8">
      <w:pPr>
        <w:tabs>
          <w:tab w:val="left" w:pos="851"/>
        </w:tabs>
        <w:rPr>
          <w:szCs w:val="22"/>
        </w:rPr>
      </w:pPr>
      <w:r w:rsidRPr="006469B3">
        <w:rPr>
          <w:szCs w:val="22"/>
        </w:rPr>
        <w:t>kommunale trafikksikkerhetsarbeidet, og som er vesentlig for en helhetlig tilnærming.</w:t>
      </w:r>
    </w:p>
    <w:p w14:paraId="1206B5A6" w14:textId="77777777" w:rsidR="0012687C" w:rsidRPr="006469B3" w:rsidRDefault="0012687C" w:rsidP="00D347C8">
      <w:pPr>
        <w:tabs>
          <w:tab w:val="left" w:pos="851"/>
        </w:tabs>
        <w:rPr>
          <w:szCs w:val="22"/>
        </w:rPr>
      </w:pPr>
    </w:p>
    <w:p w14:paraId="267357DB" w14:textId="5E89B08B" w:rsidR="00E27EDF" w:rsidRPr="006469B3" w:rsidRDefault="00E27EDF" w:rsidP="00D347C8">
      <w:pPr>
        <w:tabs>
          <w:tab w:val="left" w:pos="851"/>
        </w:tabs>
        <w:rPr>
          <w:szCs w:val="22"/>
        </w:rPr>
      </w:pPr>
      <w:r w:rsidRPr="006469B3">
        <w:rPr>
          <w:szCs w:val="22"/>
        </w:rPr>
        <w:t>Godkjenningsordningen Trafikksikker kommune er omtalt som</w:t>
      </w:r>
      <w:r w:rsidR="00DC31C6" w:rsidRPr="006469B3">
        <w:rPr>
          <w:szCs w:val="22"/>
        </w:rPr>
        <w:t xml:space="preserve"> </w:t>
      </w:r>
      <w:r w:rsidRPr="006469B3">
        <w:rPr>
          <w:szCs w:val="22"/>
        </w:rPr>
        <w:t xml:space="preserve">tiltak i kapittel 6. For kommuner som ikke er </w:t>
      </w:r>
      <w:r w:rsidR="005B7794" w:rsidRPr="006469B3">
        <w:rPr>
          <w:szCs w:val="22"/>
        </w:rPr>
        <w:t>godkjente,</w:t>
      </w:r>
      <w:r w:rsidRPr="006469B3">
        <w:rPr>
          <w:szCs w:val="22"/>
        </w:rPr>
        <w:t xml:space="preserve"> men som ønsker å arbeide mot en godkjenning, vil det være en fordel å ha tiltaket forankret i kommunens trafikksikkerhetsplan</w:t>
      </w:r>
      <w:r w:rsidR="009F38DC" w:rsidRPr="006469B3">
        <w:rPr>
          <w:szCs w:val="22"/>
        </w:rPr>
        <w:t xml:space="preserve"> i kapittel </w:t>
      </w:r>
      <w:r w:rsidR="00F360F5">
        <w:rPr>
          <w:szCs w:val="22"/>
        </w:rPr>
        <w:t>6</w:t>
      </w:r>
      <w:r w:rsidR="00CD0D9C">
        <w:rPr>
          <w:szCs w:val="22"/>
        </w:rPr>
        <w:t>, organisatoriske tiltak</w:t>
      </w:r>
      <w:r w:rsidRPr="006469B3">
        <w:rPr>
          <w:szCs w:val="22"/>
        </w:rPr>
        <w:t>.</w:t>
      </w:r>
      <w:r w:rsidR="007C0A6D" w:rsidRPr="006469B3">
        <w:rPr>
          <w:szCs w:val="22"/>
        </w:rPr>
        <w:t xml:space="preserve"> For de </w:t>
      </w:r>
      <w:r w:rsidR="00A00D7A">
        <w:rPr>
          <w:szCs w:val="22"/>
        </w:rPr>
        <w:t xml:space="preserve">kommuner </w:t>
      </w:r>
      <w:r w:rsidR="007C0A6D" w:rsidRPr="006469B3">
        <w:rPr>
          <w:szCs w:val="22"/>
        </w:rPr>
        <w:t xml:space="preserve">som </w:t>
      </w:r>
      <w:r w:rsidR="00A00D7A">
        <w:rPr>
          <w:szCs w:val="22"/>
        </w:rPr>
        <w:t xml:space="preserve">allerede </w:t>
      </w:r>
      <w:r w:rsidR="007C0A6D" w:rsidRPr="006469B3">
        <w:rPr>
          <w:szCs w:val="22"/>
        </w:rPr>
        <w:t xml:space="preserve">er godkjente, </w:t>
      </w:r>
      <w:r w:rsidR="00FA608A">
        <w:rPr>
          <w:szCs w:val="22"/>
        </w:rPr>
        <w:t>anbefaler</w:t>
      </w:r>
      <w:r w:rsidR="00FA608A" w:rsidRPr="006469B3">
        <w:rPr>
          <w:szCs w:val="22"/>
        </w:rPr>
        <w:t xml:space="preserve"> </w:t>
      </w:r>
      <w:r w:rsidR="007C0A6D" w:rsidRPr="006469B3">
        <w:rPr>
          <w:szCs w:val="22"/>
        </w:rPr>
        <w:t xml:space="preserve">vi at </w:t>
      </w:r>
      <w:r w:rsidR="00A00D7A">
        <w:rPr>
          <w:szCs w:val="22"/>
        </w:rPr>
        <w:t xml:space="preserve">dette </w:t>
      </w:r>
      <w:r w:rsidR="007C0A6D" w:rsidRPr="006469B3">
        <w:rPr>
          <w:szCs w:val="22"/>
        </w:rPr>
        <w:t xml:space="preserve">kort </w:t>
      </w:r>
      <w:r w:rsidR="00A00D7A">
        <w:rPr>
          <w:szCs w:val="22"/>
        </w:rPr>
        <w:t xml:space="preserve">beskrives </w:t>
      </w:r>
      <w:r w:rsidR="007C0A6D" w:rsidRPr="006469B3">
        <w:rPr>
          <w:szCs w:val="22"/>
        </w:rPr>
        <w:t>i planen</w:t>
      </w:r>
      <w:r w:rsidR="00FA608A">
        <w:rPr>
          <w:szCs w:val="22"/>
        </w:rPr>
        <w:t xml:space="preserve"> og at </w:t>
      </w:r>
      <w:r w:rsidR="00035937">
        <w:rPr>
          <w:szCs w:val="22"/>
        </w:rPr>
        <w:t>tid for regodkjenning fremgår.</w:t>
      </w:r>
    </w:p>
    <w:p w14:paraId="31FE2907" w14:textId="77777777" w:rsidR="00DC31C6" w:rsidRPr="006469B3" w:rsidRDefault="00DC31C6" w:rsidP="00D347C8">
      <w:pPr>
        <w:tabs>
          <w:tab w:val="left" w:pos="851"/>
        </w:tabs>
        <w:rPr>
          <w:szCs w:val="22"/>
        </w:rPr>
      </w:pPr>
    </w:p>
    <w:p w14:paraId="19FA6155" w14:textId="08193D23" w:rsidR="007C0A6D" w:rsidRPr="006469B3" w:rsidRDefault="00202B65" w:rsidP="004E495C">
      <w:pPr>
        <w:tabs>
          <w:tab w:val="left" w:pos="851"/>
        </w:tabs>
        <w:rPr>
          <w:szCs w:val="22"/>
        </w:rPr>
      </w:pPr>
      <w:r>
        <w:t xml:space="preserve">For at trafikksikkerhetsplanen skal dekke bredden i det kommunale trafikksikkerhetsarbeidet bør den omfatte </w:t>
      </w:r>
      <w:r w:rsidR="00E9353B">
        <w:t xml:space="preserve">både </w:t>
      </w:r>
      <w:r>
        <w:t>organisatoriske, trafikantrettede og fysiske tiltak</w:t>
      </w:r>
      <w:r w:rsidR="00E9353B">
        <w:t>.</w:t>
      </w:r>
      <w:r w:rsidR="00517442">
        <w:rPr>
          <w:szCs w:val="22"/>
        </w:rPr>
        <w:t xml:space="preserve"> </w:t>
      </w:r>
    </w:p>
    <w:p w14:paraId="4A1487CB" w14:textId="1B370A31" w:rsidR="007C0A6D" w:rsidRPr="006469B3" w:rsidRDefault="007C0A6D" w:rsidP="00D347C8">
      <w:pPr>
        <w:tabs>
          <w:tab w:val="left" w:pos="851"/>
        </w:tabs>
        <w:rPr>
          <w:szCs w:val="22"/>
        </w:rPr>
      </w:pPr>
    </w:p>
    <w:p w14:paraId="01F05065" w14:textId="607A825F" w:rsidR="00A269CE" w:rsidRDefault="00E60375" w:rsidP="00D347C8">
      <w:pPr>
        <w:tabs>
          <w:tab w:val="left" w:pos="851"/>
        </w:tabs>
        <w:rPr>
          <w:szCs w:val="22"/>
        </w:rPr>
      </w:pPr>
      <w:r>
        <w:t xml:space="preserve">Det er viktig at kommunen utarbeider en trafikksikkerhetsplan tilpasset </w:t>
      </w:r>
      <w:r w:rsidR="00CF4B74">
        <w:t xml:space="preserve">lokale, </w:t>
      </w:r>
      <w:r>
        <w:t>konkrete trafikksikkerhetsutfordringer.</w:t>
      </w:r>
      <w:r w:rsidR="000A2DC3">
        <w:t xml:space="preserve"> </w:t>
      </w:r>
      <w:r w:rsidR="000A2DC3">
        <w:rPr>
          <w:szCs w:val="22"/>
        </w:rPr>
        <w:t xml:space="preserve">Denne malen </w:t>
      </w:r>
      <w:r w:rsidR="00383A48">
        <w:rPr>
          <w:szCs w:val="22"/>
        </w:rPr>
        <w:t>skal tilpasses</w:t>
      </w:r>
      <w:r w:rsidR="000A2DC3">
        <w:rPr>
          <w:szCs w:val="22"/>
        </w:rPr>
        <w:t xml:space="preserve">, suppleres </w:t>
      </w:r>
      <w:r w:rsidR="00E27EDF" w:rsidRPr="006469B3">
        <w:rPr>
          <w:szCs w:val="22"/>
        </w:rPr>
        <w:t>med andre områder og tiltak,</w:t>
      </w:r>
      <w:r w:rsidR="00DC31C6" w:rsidRPr="006469B3">
        <w:rPr>
          <w:szCs w:val="22"/>
        </w:rPr>
        <w:t xml:space="preserve"> </w:t>
      </w:r>
      <w:r w:rsidR="00E27EDF" w:rsidRPr="006469B3">
        <w:rPr>
          <w:szCs w:val="22"/>
        </w:rPr>
        <w:t>eller redusere tilsvarende</w:t>
      </w:r>
      <w:r w:rsidR="00565FA0">
        <w:rPr>
          <w:szCs w:val="22"/>
        </w:rPr>
        <w:t xml:space="preserve"> iht</w:t>
      </w:r>
      <w:r w:rsidR="00257BA6">
        <w:rPr>
          <w:szCs w:val="22"/>
        </w:rPr>
        <w:t>.</w:t>
      </w:r>
      <w:r w:rsidR="00565FA0">
        <w:rPr>
          <w:szCs w:val="22"/>
        </w:rPr>
        <w:t xml:space="preserve"> kommunens </w:t>
      </w:r>
      <w:r w:rsidR="00A269CE">
        <w:rPr>
          <w:szCs w:val="22"/>
        </w:rPr>
        <w:t>egne målsettinger og ressurser</w:t>
      </w:r>
      <w:r w:rsidR="00E27EDF" w:rsidRPr="006469B3">
        <w:rPr>
          <w:szCs w:val="22"/>
        </w:rPr>
        <w:t>.</w:t>
      </w:r>
      <w:r w:rsidR="009F38DC" w:rsidRPr="006469B3">
        <w:rPr>
          <w:szCs w:val="22"/>
        </w:rPr>
        <w:t xml:space="preserve"> </w:t>
      </w:r>
      <w:r w:rsidR="00A772B2" w:rsidRPr="00417497">
        <w:rPr>
          <w:color w:val="auto"/>
        </w:rPr>
        <w:t>Bruk gjerne illustrasjoner.</w:t>
      </w:r>
    </w:p>
    <w:p w14:paraId="19BB9263" w14:textId="77777777" w:rsidR="00A269CE" w:rsidRDefault="00A269CE" w:rsidP="00D347C8">
      <w:pPr>
        <w:tabs>
          <w:tab w:val="left" w:pos="851"/>
        </w:tabs>
        <w:rPr>
          <w:szCs w:val="22"/>
        </w:rPr>
      </w:pPr>
    </w:p>
    <w:p w14:paraId="47A063B6" w14:textId="6346B26A" w:rsidR="00E27EDF" w:rsidRPr="006469B3" w:rsidRDefault="009F38DC" w:rsidP="00D347C8">
      <w:pPr>
        <w:tabs>
          <w:tab w:val="left" w:pos="851"/>
        </w:tabs>
        <w:rPr>
          <w:szCs w:val="22"/>
        </w:rPr>
      </w:pPr>
      <w:r w:rsidRPr="006469B3">
        <w:rPr>
          <w:szCs w:val="22"/>
        </w:rPr>
        <w:t>Husk å oppdatere vedtaksdato for når planen</w:t>
      </w:r>
      <w:r w:rsidR="00A108F6">
        <w:rPr>
          <w:szCs w:val="22"/>
        </w:rPr>
        <w:t xml:space="preserve"> er vedtatt</w:t>
      </w:r>
      <w:r w:rsidRPr="006469B3">
        <w:rPr>
          <w:szCs w:val="22"/>
        </w:rPr>
        <w:t>!</w:t>
      </w:r>
    </w:p>
    <w:p w14:paraId="6F1E098B" w14:textId="77777777" w:rsidR="0012687C" w:rsidRPr="006469B3" w:rsidRDefault="0012687C" w:rsidP="00D347C8">
      <w:pPr>
        <w:tabs>
          <w:tab w:val="left" w:pos="851"/>
        </w:tabs>
        <w:rPr>
          <w:szCs w:val="22"/>
        </w:rPr>
      </w:pPr>
    </w:p>
    <w:p w14:paraId="6E60FDD3" w14:textId="2A377842" w:rsidR="001330CF" w:rsidRPr="006469B3" w:rsidRDefault="00E27EDF" w:rsidP="00D347C8">
      <w:pPr>
        <w:tabs>
          <w:tab w:val="left" w:pos="851"/>
        </w:tabs>
        <w:rPr>
          <w:szCs w:val="22"/>
        </w:rPr>
      </w:pPr>
      <w:r w:rsidRPr="006469B3">
        <w:rPr>
          <w:szCs w:val="22"/>
        </w:rPr>
        <w:t xml:space="preserve">For spørsmål ta kontakt med Trygg Trafikk </w:t>
      </w:r>
      <w:r w:rsidR="009F38DC" w:rsidRPr="006469B3">
        <w:rPr>
          <w:szCs w:val="22"/>
        </w:rPr>
        <w:t xml:space="preserve">på </w:t>
      </w:r>
      <w:hyperlink r:id="rId13" w:history="1">
        <w:r w:rsidR="009F38DC" w:rsidRPr="006469B3">
          <w:rPr>
            <w:rStyle w:val="Hyperkobling"/>
            <w:szCs w:val="22"/>
          </w:rPr>
          <w:t>tsk@tryggtrafikk.no</w:t>
        </w:r>
      </w:hyperlink>
      <w:r w:rsidR="009F38DC" w:rsidRPr="006469B3">
        <w:rPr>
          <w:szCs w:val="22"/>
        </w:rPr>
        <w:t xml:space="preserve"> </w:t>
      </w:r>
      <w:r w:rsidRPr="006469B3">
        <w:rPr>
          <w:szCs w:val="22"/>
        </w:rPr>
        <w:t>eller</w:t>
      </w:r>
      <w:r w:rsidR="00DB3D13" w:rsidRPr="006469B3">
        <w:rPr>
          <w:szCs w:val="22"/>
        </w:rPr>
        <w:t xml:space="preserve"> </w:t>
      </w:r>
      <w:r w:rsidRPr="006469B3">
        <w:rPr>
          <w:szCs w:val="22"/>
        </w:rPr>
        <w:t>Trygg Trafikks regionleder i aktuelt fylke.</w:t>
      </w:r>
    </w:p>
    <w:p w14:paraId="19F669E3" w14:textId="77777777" w:rsidR="00E27EDF" w:rsidRPr="006469B3" w:rsidRDefault="00E27EDF" w:rsidP="00D347C8">
      <w:pPr>
        <w:tabs>
          <w:tab w:val="left" w:pos="851"/>
        </w:tabs>
        <w:rPr>
          <w:szCs w:val="22"/>
        </w:rPr>
      </w:pPr>
    </w:p>
    <w:p w14:paraId="1D48E20A" w14:textId="77777777" w:rsidR="00B13D22" w:rsidRPr="006469B3" w:rsidRDefault="00B13D22" w:rsidP="00D347C8">
      <w:pPr>
        <w:tabs>
          <w:tab w:val="left" w:pos="851"/>
        </w:tabs>
        <w:rPr>
          <w:szCs w:val="22"/>
        </w:rPr>
      </w:pPr>
    </w:p>
    <w:p w14:paraId="1014526F" w14:textId="77777777" w:rsidR="00DB3D13" w:rsidRPr="006469B3" w:rsidRDefault="00DB3D13" w:rsidP="00D347C8">
      <w:pPr>
        <w:tabs>
          <w:tab w:val="left" w:pos="851"/>
        </w:tabs>
        <w:rPr>
          <w:szCs w:val="22"/>
        </w:rPr>
      </w:pPr>
      <w:r w:rsidRPr="006469B3">
        <w:rPr>
          <w:szCs w:val="22"/>
        </w:rPr>
        <w:br w:type="page"/>
      </w:r>
    </w:p>
    <w:p w14:paraId="66C48AA9" w14:textId="48570592" w:rsidR="00DD3A24" w:rsidRPr="00445CE6" w:rsidRDefault="00DD3A24" w:rsidP="00D347C8">
      <w:pPr>
        <w:tabs>
          <w:tab w:val="left" w:pos="851"/>
        </w:tabs>
        <w:jc w:val="center"/>
        <w:rPr>
          <w:rFonts w:ascii="Biome" w:hAnsi="Biome" w:cs="Biome"/>
          <w:sz w:val="96"/>
          <w:szCs w:val="96"/>
        </w:rPr>
      </w:pPr>
      <w:r w:rsidRPr="00445CE6">
        <w:rPr>
          <w:rFonts w:ascii="Biome" w:hAnsi="Biome" w:cs="Biome"/>
          <w:sz w:val="96"/>
          <w:szCs w:val="96"/>
        </w:rPr>
        <w:lastRenderedPageBreak/>
        <w:t>KOMMUNENS GRAFISKE PROFIL</w:t>
      </w:r>
    </w:p>
    <w:p w14:paraId="67FBE71B" w14:textId="77777777" w:rsidR="00DD3A24" w:rsidRPr="006469B3" w:rsidRDefault="00DD3A24" w:rsidP="00D347C8">
      <w:pPr>
        <w:tabs>
          <w:tab w:val="left" w:pos="851"/>
        </w:tabs>
        <w:jc w:val="center"/>
        <w:rPr>
          <w:szCs w:val="22"/>
        </w:rPr>
      </w:pPr>
    </w:p>
    <w:p w14:paraId="76AB13A9" w14:textId="4F731B2B" w:rsidR="00E27EDF" w:rsidRPr="006469B3" w:rsidRDefault="00E27EDF" w:rsidP="00D347C8">
      <w:pPr>
        <w:tabs>
          <w:tab w:val="left" w:pos="851"/>
        </w:tabs>
        <w:jc w:val="center"/>
        <w:rPr>
          <w:szCs w:val="22"/>
        </w:rPr>
      </w:pPr>
      <w:r w:rsidRPr="006469B3">
        <w:rPr>
          <w:szCs w:val="22"/>
        </w:rPr>
        <w:t>Trafikksikkerhetsplan for</w:t>
      </w:r>
      <w:r w:rsidR="005B2206" w:rsidRPr="006469B3">
        <w:rPr>
          <w:szCs w:val="22"/>
        </w:rPr>
        <w:t xml:space="preserve"> </w:t>
      </w:r>
      <w:r w:rsidRPr="006469B3">
        <w:rPr>
          <w:szCs w:val="22"/>
        </w:rPr>
        <w:t>... kommune 20</w:t>
      </w:r>
      <w:r w:rsidR="006469B3" w:rsidRPr="006469B3">
        <w:rPr>
          <w:szCs w:val="22"/>
        </w:rPr>
        <w:t xml:space="preserve">… </w:t>
      </w:r>
      <w:r w:rsidRPr="006469B3">
        <w:rPr>
          <w:szCs w:val="22"/>
        </w:rPr>
        <w:t>-</w:t>
      </w:r>
      <w:r w:rsidR="006469B3" w:rsidRPr="006469B3">
        <w:rPr>
          <w:szCs w:val="22"/>
        </w:rPr>
        <w:t xml:space="preserve"> </w:t>
      </w:r>
      <w:r w:rsidRPr="006469B3">
        <w:rPr>
          <w:szCs w:val="22"/>
        </w:rPr>
        <w:t>20</w:t>
      </w:r>
      <w:r w:rsidR="006469B3" w:rsidRPr="006469B3">
        <w:rPr>
          <w:szCs w:val="22"/>
        </w:rPr>
        <w:t>…</w:t>
      </w:r>
    </w:p>
    <w:p w14:paraId="4B84974A" w14:textId="77777777" w:rsidR="009F38DC" w:rsidRPr="006469B3" w:rsidRDefault="009F38DC" w:rsidP="00D347C8">
      <w:pPr>
        <w:tabs>
          <w:tab w:val="left" w:pos="851"/>
        </w:tabs>
        <w:jc w:val="center"/>
        <w:rPr>
          <w:szCs w:val="22"/>
        </w:rPr>
      </w:pPr>
    </w:p>
    <w:p w14:paraId="1C1E2219" w14:textId="7786ABD0" w:rsidR="00E27EDF" w:rsidRPr="006469B3" w:rsidRDefault="00E27EDF" w:rsidP="00D347C8">
      <w:pPr>
        <w:tabs>
          <w:tab w:val="left" w:pos="851"/>
        </w:tabs>
        <w:jc w:val="center"/>
        <w:rPr>
          <w:szCs w:val="22"/>
        </w:rPr>
      </w:pPr>
      <w:r w:rsidRPr="006469B3">
        <w:rPr>
          <w:szCs w:val="22"/>
        </w:rPr>
        <w:t xml:space="preserve">Vedtatt av kommunestyret i ... kommune </w:t>
      </w:r>
      <w:r w:rsidR="006469B3" w:rsidRPr="006469B3">
        <w:rPr>
          <w:szCs w:val="22"/>
        </w:rPr>
        <w:t>dd</w:t>
      </w:r>
      <w:r w:rsidR="00C42DE4" w:rsidRPr="006469B3">
        <w:rPr>
          <w:szCs w:val="22"/>
        </w:rPr>
        <w:t>.</w:t>
      </w:r>
      <w:r w:rsidR="006469B3" w:rsidRPr="006469B3">
        <w:rPr>
          <w:szCs w:val="22"/>
        </w:rPr>
        <w:t>mm</w:t>
      </w:r>
      <w:r w:rsidR="00C42DE4" w:rsidRPr="006469B3">
        <w:rPr>
          <w:szCs w:val="22"/>
        </w:rPr>
        <w:t>.</w:t>
      </w:r>
      <w:r w:rsidR="006469B3" w:rsidRPr="006469B3">
        <w:rPr>
          <w:szCs w:val="22"/>
        </w:rPr>
        <w:t>åååå</w:t>
      </w:r>
    </w:p>
    <w:p w14:paraId="4B0EDB8B" w14:textId="77777777" w:rsidR="002239AC" w:rsidRPr="00466F96" w:rsidRDefault="002239AC" w:rsidP="00D347C8">
      <w:pPr>
        <w:tabs>
          <w:tab w:val="left" w:pos="851"/>
        </w:tabs>
      </w:pPr>
    </w:p>
    <w:p w14:paraId="140941C2" w14:textId="77777777" w:rsidR="00FD65AE" w:rsidRPr="00466F96" w:rsidRDefault="00FD65AE" w:rsidP="00D347C8">
      <w:pPr>
        <w:tabs>
          <w:tab w:val="left" w:pos="851"/>
        </w:tabs>
      </w:pPr>
      <w:r w:rsidRPr="00466F96">
        <w:br w:type="page"/>
      </w:r>
    </w:p>
    <w:sdt>
      <w:sdtPr>
        <w:id w:val="659359655"/>
        <w:docPartObj>
          <w:docPartGallery w:val="Table of Contents"/>
          <w:docPartUnique/>
        </w:docPartObj>
      </w:sdtPr>
      <w:sdtEndPr>
        <w:rPr>
          <w:b/>
          <w:bCs/>
        </w:rPr>
      </w:sdtEndPr>
      <w:sdtContent>
        <w:p w14:paraId="422C7649" w14:textId="77777777" w:rsidR="006D5B22" w:rsidRPr="001E555D" w:rsidRDefault="006D5B22" w:rsidP="001E555D">
          <w:pPr>
            <w:rPr>
              <w:rStyle w:val="Overskrift1Tegn"/>
            </w:rPr>
          </w:pPr>
          <w:r w:rsidRPr="001E555D">
            <w:rPr>
              <w:rStyle w:val="Overskrift1Tegn"/>
            </w:rPr>
            <w:t>Innhold</w:t>
          </w:r>
        </w:p>
        <w:p w14:paraId="2FCEB22A" w14:textId="495ADE1D" w:rsidR="006A1464" w:rsidRDefault="006D5B22">
          <w:pPr>
            <w:pStyle w:val="INNH1"/>
            <w:tabs>
              <w:tab w:val="left" w:pos="480"/>
              <w:tab w:val="right" w:leader="dot" w:pos="9062"/>
            </w:tabs>
            <w:rPr>
              <w:rFonts w:eastAsiaTheme="minorEastAsia"/>
              <w:noProof/>
              <w:color w:val="auto"/>
              <w:kern w:val="2"/>
              <w:sz w:val="24"/>
              <w:lang w:eastAsia="nb-NO"/>
              <w14:ligatures w14:val="standardContextual"/>
            </w:rPr>
          </w:pPr>
          <w:r w:rsidRPr="00466F96">
            <w:fldChar w:fldCharType="begin"/>
          </w:r>
          <w:r w:rsidRPr="00466F96">
            <w:instrText xml:space="preserve"> TOC \o "1-3" \h \z \u </w:instrText>
          </w:r>
          <w:r w:rsidRPr="00466F96">
            <w:fldChar w:fldCharType="separate"/>
          </w:r>
          <w:hyperlink w:anchor="_Toc212205652" w:history="1">
            <w:r w:rsidR="006A1464" w:rsidRPr="00A63C19">
              <w:rPr>
                <w:rStyle w:val="Hyperkobling"/>
                <w:noProof/>
              </w:rPr>
              <w:t>1.</w:t>
            </w:r>
            <w:r w:rsidR="006A1464">
              <w:rPr>
                <w:rFonts w:eastAsiaTheme="minorEastAsia"/>
                <w:noProof/>
                <w:color w:val="auto"/>
                <w:kern w:val="2"/>
                <w:sz w:val="24"/>
                <w:lang w:eastAsia="nb-NO"/>
                <w14:ligatures w14:val="standardContextual"/>
              </w:rPr>
              <w:tab/>
            </w:r>
            <w:r w:rsidR="006A1464" w:rsidRPr="00A63C19">
              <w:rPr>
                <w:rStyle w:val="Hyperkobling"/>
                <w:noProof/>
              </w:rPr>
              <w:t>Innledning</w:t>
            </w:r>
            <w:r w:rsidR="006A1464">
              <w:rPr>
                <w:noProof/>
                <w:webHidden/>
              </w:rPr>
              <w:tab/>
            </w:r>
            <w:r w:rsidR="006A1464">
              <w:rPr>
                <w:noProof/>
                <w:webHidden/>
              </w:rPr>
              <w:fldChar w:fldCharType="begin"/>
            </w:r>
            <w:r w:rsidR="006A1464">
              <w:rPr>
                <w:noProof/>
                <w:webHidden/>
              </w:rPr>
              <w:instrText xml:space="preserve"> PAGEREF _Toc212205652 \h </w:instrText>
            </w:r>
            <w:r w:rsidR="006A1464">
              <w:rPr>
                <w:noProof/>
                <w:webHidden/>
              </w:rPr>
            </w:r>
            <w:r w:rsidR="006A1464">
              <w:rPr>
                <w:noProof/>
                <w:webHidden/>
              </w:rPr>
              <w:fldChar w:fldCharType="separate"/>
            </w:r>
            <w:r w:rsidR="006A1464">
              <w:rPr>
                <w:noProof/>
                <w:webHidden/>
              </w:rPr>
              <w:t>5</w:t>
            </w:r>
            <w:r w:rsidR="006A1464">
              <w:rPr>
                <w:noProof/>
                <w:webHidden/>
              </w:rPr>
              <w:fldChar w:fldCharType="end"/>
            </w:r>
          </w:hyperlink>
        </w:p>
        <w:p w14:paraId="2795BBEB" w14:textId="4FF0366E"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53" w:history="1">
            <w:r w:rsidR="006A1464" w:rsidRPr="00A63C19">
              <w:rPr>
                <w:rStyle w:val="Hyperkobling"/>
                <w:noProof/>
              </w:rPr>
              <w:t>1.1.</w:t>
            </w:r>
            <w:r w:rsidR="006A1464">
              <w:rPr>
                <w:rFonts w:eastAsiaTheme="minorEastAsia"/>
                <w:noProof/>
                <w:color w:val="auto"/>
                <w:kern w:val="2"/>
                <w:sz w:val="24"/>
                <w:lang w:eastAsia="nb-NO"/>
                <w14:ligatures w14:val="standardContextual"/>
              </w:rPr>
              <w:tab/>
            </w:r>
            <w:r w:rsidR="006A1464" w:rsidRPr="00A63C19">
              <w:rPr>
                <w:rStyle w:val="Hyperkobling"/>
                <w:noProof/>
              </w:rPr>
              <w:t>Historikk</w:t>
            </w:r>
            <w:r w:rsidR="006A1464">
              <w:rPr>
                <w:noProof/>
                <w:webHidden/>
              </w:rPr>
              <w:tab/>
            </w:r>
            <w:r w:rsidR="006A1464">
              <w:rPr>
                <w:noProof/>
                <w:webHidden/>
              </w:rPr>
              <w:fldChar w:fldCharType="begin"/>
            </w:r>
            <w:r w:rsidR="006A1464">
              <w:rPr>
                <w:noProof/>
                <w:webHidden/>
              </w:rPr>
              <w:instrText xml:space="preserve"> PAGEREF _Toc212205653 \h </w:instrText>
            </w:r>
            <w:r w:rsidR="006A1464">
              <w:rPr>
                <w:noProof/>
                <w:webHidden/>
              </w:rPr>
            </w:r>
            <w:r w:rsidR="006A1464">
              <w:rPr>
                <w:noProof/>
                <w:webHidden/>
              </w:rPr>
              <w:fldChar w:fldCharType="separate"/>
            </w:r>
            <w:r w:rsidR="006A1464">
              <w:rPr>
                <w:noProof/>
                <w:webHidden/>
              </w:rPr>
              <w:t>5</w:t>
            </w:r>
            <w:r w:rsidR="006A1464">
              <w:rPr>
                <w:noProof/>
                <w:webHidden/>
              </w:rPr>
              <w:fldChar w:fldCharType="end"/>
            </w:r>
          </w:hyperlink>
        </w:p>
        <w:p w14:paraId="3656E4DD" w14:textId="38790826" w:rsidR="006A1464" w:rsidRDefault="005478C4">
          <w:pPr>
            <w:pStyle w:val="INNH1"/>
            <w:tabs>
              <w:tab w:val="left" w:pos="480"/>
              <w:tab w:val="right" w:leader="dot" w:pos="9062"/>
            </w:tabs>
            <w:rPr>
              <w:rFonts w:eastAsiaTheme="minorEastAsia"/>
              <w:noProof/>
              <w:color w:val="auto"/>
              <w:kern w:val="2"/>
              <w:sz w:val="24"/>
              <w:lang w:eastAsia="nb-NO"/>
              <w14:ligatures w14:val="standardContextual"/>
            </w:rPr>
          </w:pPr>
          <w:hyperlink w:anchor="_Toc212205654" w:history="1">
            <w:r w:rsidR="006A1464" w:rsidRPr="00A63C19">
              <w:rPr>
                <w:rStyle w:val="Hyperkobling"/>
                <w:noProof/>
              </w:rPr>
              <w:t>2.</w:t>
            </w:r>
            <w:r w:rsidR="006A1464">
              <w:rPr>
                <w:rFonts w:eastAsiaTheme="minorEastAsia"/>
                <w:noProof/>
                <w:color w:val="auto"/>
                <w:kern w:val="2"/>
                <w:sz w:val="24"/>
                <w:lang w:eastAsia="nb-NO"/>
                <w14:ligatures w14:val="standardContextual"/>
              </w:rPr>
              <w:tab/>
            </w:r>
            <w:r w:rsidR="006A1464" w:rsidRPr="00A63C19">
              <w:rPr>
                <w:rStyle w:val="Hyperkobling"/>
                <w:noProof/>
              </w:rPr>
              <w:t>Nasjonale og regionale føringer for trafikksikkerhetsarbeidet</w:t>
            </w:r>
            <w:r w:rsidR="006A1464">
              <w:rPr>
                <w:noProof/>
                <w:webHidden/>
              </w:rPr>
              <w:tab/>
            </w:r>
            <w:r w:rsidR="006A1464">
              <w:rPr>
                <w:noProof/>
                <w:webHidden/>
              </w:rPr>
              <w:fldChar w:fldCharType="begin"/>
            </w:r>
            <w:r w:rsidR="006A1464">
              <w:rPr>
                <w:noProof/>
                <w:webHidden/>
              </w:rPr>
              <w:instrText xml:space="preserve"> PAGEREF _Toc212205654 \h </w:instrText>
            </w:r>
            <w:r w:rsidR="006A1464">
              <w:rPr>
                <w:noProof/>
                <w:webHidden/>
              </w:rPr>
            </w:r>
            <w:r w:rsidR="006A1464">
              <w:rPr>
                <w:noProof/>
                <w:webHidden/>
              </w:rPr>
              <w:fldChar w:fldCharType="separate"/>
            </w:r>
            <w:r w:rsidR="006A1464">
              <w:rPr>
                <w:noProof/>
                <w:webHidden/>
              </w:rPr>
              <w:t>5</w:t>
            </w:r>
            <w:r w:rsidR="006A1464">
              <w:rPr>
                <w:noProof/>
                <w:webHidden/>
              </w:rPr>
              <w:fldChar w:fldCharType="end"/>
            </w:r>
          </w:hyperlink>
        </w:p>
        <w:p w14:paraId="3E96B87E" w14:textId="5B1476E1"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55" w:history="1">
            <w:r w:rsidR="006A1464" w:rsidRPr="00A63C19">
              <w:rPr>
                <w:rStyle w:val="Hyperkobling"/>
                <w:noProof/>
              </w:rPr>
              <w:t>2.1.</w:t>
            </w:r>
            <w:r w:rsidR="006A1464">
              <w:rPr>
                <w:rFonts w:eastAsiaTheme="minorEastAsia"/>
                <w:noProof/>
                <w:color w:val="auto"/>
                <w:kern w:val="2"/>
                <w:sz w:val="24"/>
                <w:lang w:eastAsia="nb-NO"/>
                <w14:ligatures w14:val="standardContextual"/>
              </w:rPr>
              <w:tab/>
            </w:r>
            <w:r w:rsidR="006A1464" w:rsidRPr="00A63C19">
              <w:rPr>
                <w:rStyle w:val="Hyperkobling"/>
                <w:noProof/>
              </w:rPr>
              <w:t>Nullvisjonen</w:t>
            </w:r>
            <w:r w:rsidR="006A1464">
              <w:rPr>
                <w:noProof/>
                <w:webHidden/>
              </w:rPr>
              <w:tab/>
            </w:r>
            <w:r w:rsidR="006A1464">
              <w:rPr>
                <w:noProof/>
                <w:webHidden/>
              </w:rPr>
              <w:fldChar w:fldCharType="begin"/>
            </w:r>
            <w:r w:rsidR="006A1464">
              <w:rPr>
                <w:noProof/>
                <w:webHidden/>
              </w:rPr>
              <w:instrText xml:space="preserve"> PAGEREF _Toc212205655 \h </w:instrText>
            </w:r>
            <w:r w:rsidR="006A1464">
              <w:rPr>
                <w:noProof/>
                <w:webHidden/>
              </w:rPr>
            </w:r>
            <w:r w:rsidR="006A1464">
              <w:rPr>
                <w:noProof/>
                <w:webHidden/>
              </w:rPr>
              <w:fldChar w:fldCharType="separate"/>
            </w:r>
            <w:r w:rsidR="006A1464">
              <w:rPr>
                <w:noProof/>
                <w:webHidden/>
              </w:rPr>
              <w:t>6</w:t>
            </w:r>
            <w:r w:rsidR="006A1464">
              <w:rPr>
                <w:noProof/>
                <w:webHidden/>
              </w:rPr>
              <w:fldChar w:fldCharType="end"/>
            </w:r>
          </w:hyperlink>
        </w:p>
        <w:p w14:paraId="37309B2E" w14:textId="0FD30F23"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56" w:history="1">
            <w:r w:rsidR="006A1464" w:rsidRPr="00A63C19">
              <w:rPr>
                <w:rStyle w:val="Hyperkobling"/>
                <w:noProof/>
              </w:rPr>
              <w:t>2.2.</w:t>
            </w:r>
            <w:r w:rsidR="006A1464">
              <w:rPr>
                <w:rFonts w:eastAsiaTheme="minorEastAsia"/>
                <w:noProof/>
                <w:color w:val="auto"/>
                <w:kern w:val="2"/>
                <w:sz w:val="24"/>
                <w:lang w:eastAsia="nb-NO"/>
                <w14:ligatures w14:val="standardContextual"/>
              </w:rPr>
              <w:tab/>
            </w:r>
            <w:r w:rsidR="006A1464" w:rsidRPr="00A63C19">
              <w:rPr>
                <w:rStyle w:val="Hyperkobling"/>
                <w:noProof/>
              </w:rPr>
              <w:t>FNs bærekraftsmål</w:t>
            </w:r>
            <w:r w:rsidR="006A1464">
              <w:rPr>
                <w:noProof/>
                <w:webHidden/>
              </w:rPr>
              <w:tab/>
            </w:r>
            <w:r w:rsidR="006A1464">
              <w:rPr>
                <w:noProof/>
                <w:webHidden/>
              </w:rPr>
              <w:fldChar w:fldCharType="begin"/>
            </w:r>
            <w:r w:rsidR="006A1464">
              <w:rPr>
                <w:noProof/>
                <w:webHidden/>
              </w:rPr>
              <w:instrText xml:space="preserve"> PAGEREF _Toc212205656 \h </w:instrText>
            </w:r>
            <w:r w:rsidR="006A1464">
              <w:rPr>
                <w:noProof/>
                <w:webHidden/>
              </w:rPr>
            </w:r>
            <w:r w:rsidR="006A1464">
              <w:rPr>
                <w:noProof/>
                <w:webHidden/>
              </w:rPr>
              <w:fldChar w:fldCharType="separate"/>
            </w:r>
            <w:r w:rsidR="006A1464">
              <w:rPr>
                <w:noProof/>
                <w:webHidden/>
              </w:rPr>
              <w:t>6</w:t>
            </w:r>
            <w:r w:rsidR="006A1464">
              <w:rPr>
                <w:noProof/>
                <w:webHidden/>
              </w:rPr>
              <w:fldChar w:fldCharType="end"/>
            </w:r>
          </w:hyperlink>
        </w:p>
        <w:p w14:paraId="5EBE12A5" w14:textId="085D90DA"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57" w:history="1">
            <w:r w:rsidR="006A1464" w:rsidRPr="00A63C19">
              <w:rPr>
                <w:rStyle w:val="Hyperkobling"/>
                <w:noProof/>
              </w:rPr>
              <w:t>2.3.</w:t>
            </w:r>
            <w:r w:rsidR="006A1464">
              <w:rPr>
                <w:rFonts w:eastAsiaTheme="minorEastAsia"/>
                <w:noProof/>
                <w:color w:val="auto"/>
                <w:kern w:val="2"/>
                <w:sz w:val="24"/>
                <w:lang w:eastAsia="nb-NO"/>
                <w14:ligatures w14:val="standardContextual"/>
              </w:rPr>
              <w:tab/>
            </w:r>
            <w:r w:rsidR="006A1464" w:rsidRPr="00A63C19">
              <w:rPr>
                <w:rStyle w:val="Hyperkobling"/>
                <w:noProof/>
              </w:rPr>
              <w:t>Meld. St. 14 (2023-2024) Nasjonal transportplan (NTP) 2025-2036</w:t>
            </w:r>
            <w:r w:rsidR="006A1464">
              <w:rPr>
                <w:noProof/>
                <w:webHidden/>
              </w:rPr>
              <w:tab/>
            </w:r>
            <w:r w:rsidR="006A1464">
              <w:rPr>
                <w:noProof/>
                <w:webHidden/>
              </w:rPr>
              <w:fldChar w:fldCharType="begin"/>
            </w:r>
            <w:r w:rsidR="006A1464">
              <w:rPr>
                <w:noProof/>
                <w:webHidden/>
              </w:rPr>
              <w:instrText xml:space="preserve"> PAGEREF _Toc212205657 \h </w:instrText>
            </w:r>
            <w:r w:rsidR="006A1464">
              <w:rPr>
                <w:noProof/>
                <w:webHidden/>
              </w:rPr>
            </w:r>
            <w:r w:rsidR="006A1464">
              <w:rPr>
                <w:noProof/>
                <w:webHidden/>
              </w:rPr>
              <w:fldChar w:fldCharType="separate"/>
            </w:r>
            <w:r w:rsidR="006A1464">
              <w:rPr>
                <w:noProof/>
                <w:webHidden/>
              </w:rPr>
              <w:t>7</w:t>
            </w:r>
            <w:r w:rsidR="006A1464">
              <w:rPr>
                <w:noProof/>
                <w:webHidden/>
              </w:rPr>
              <w:fldChar w:fldCharType="end"/>
            </w:r>
          </w:hyperlink>
        </w:p>
        <w:p w14:paraId="3CDE231A" w14:textId="48E64A7A"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58" w:history="1">
            <w:r w:rsidR="006A1464" w:rsidRPr="00A63C19">
              <w:rPr>
                <w:rStyle w:val="Hyperkobling"/>
                <w:noProof/>
              </w:rPr>
              <w:t>2.4.</w:t>
            </w:r>
            <w:r w:rsidR="006A1464">
              <w:rPr>
                <w:rFonts w:eastAsiaTheme="minorEastAsia"/>
                <w:noProof/>
                <w:color w:val="auto"/>
                <w:kern w:val="2"/>
                <w:sz w:val="24"/>
                <w:lang w:eastAsia="nb-NO"/>
                <w14:ligatures w14:val="standardContextual"/>
              </w:rPr>
              <w:tab/>
            </w:r>
            <w:r w:rsidR="006A1464" w:rsidRPr="00A63C19">
              <w:rPr>
                <w:rStyle w:val="Hyperkobling"/>
                <w:noProof/>
              </w:rPr>
              <w:t>Nasjonal tiltaksplan for trafikksikkerhet på veg 2022-2025</w:t>
            </w:r>
            <w:r w:rsidR="006A1464">
              <w:rPr>
                <w:noProof/>
                <w:webHidden/>
              </w:rPr>
              <w:tab/>
            </w:r>
            <w:r w:rsidR="006A1464">
              <w:rPr>
                <w:noProof/>
                <w:webHidden/>
              </w:rPr>
              <w:fldChar w:fldCharType="begin"/>
            </w:r>
            <w:r w:rsidR="006A1464">
              <w:rPr>
                <w:noProof/>
                <w:webHidden/>
              </w:rPr>
              <w:instrText xml:space="preserve"> PAGEREF _Toc212205658 \h </w:instrText>
            </w:r>
            <w:r w:rsidR="006A1464">
              <w:rPr>
                <w:noProof/>
                <w:webHidden/>
              </w:rPr>
            </w:r>
            <w:r w:rsidR="006A1464">
              <w:rPr>
                <w:noProof/>
                <w:webHidden/>
              </w:rPr>
              <w:fldChar w:fldCharType="separate"/>
            </w:r>
            <w:r w:rsidR="006A1464">
              <w:rPr>
                <w:noProof/>
                <w:webHidden/>
              </w:rPr>
              <w:t>7</w:t>
            </w:r>
            <w:r w:rsidR="006A1464">
              <w:rPr>
                <w:noProof/>
                <w:webHidden/>
              </w:rPr>
              <w:fldChar w:fldCharType="end"/>
            </w:r>
          </w:hyperlink>
        </w:p>
        <w:p w14:paraId="30F56A26" w14:textId="0ED4688F"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59" w:history="1">
            <w:r w:rsidR="006A1464" w:rsidRPr="00A63C19">
              <w:rPr>
                <w:rStyle w:val="Hyperkobling"/>
                <w:noProof/>
              </w:rPr>
              <w:t>2.5.</w:t>
            </w:r>
            <w:r w:rsidR="006A1464">
              <w:rPr>
                <w:rFonts w:eastAsiaTheme="minorEastAsia"/>
                <w:noProof/>
                <w:color w:val="auto"/>
                <w:kern w:val="2"/>
                <w:sz w:val="24"/>
                <w:lang w:eastAsia="nb-NO"/>
                <w14:ligatures w14:val="standardContextual"/>
              </w:rPr>
              <w:tab/>
            </w:r>
            <w:r w:rsidR="006A1464" w:rsidRPr="00A63C19">
              <w:rPr>
                <w:rStyle w:val="Hyperkobling"/>
                <w:noProof/>
              </w:rPr>
              <w:t>Regional transportplan</w:t>
            </w:r>
            <w:r w:rsidR="006A1464">
              <w:rPr>
                <w:noProof/>
                <w:webHidden/>
              </w:rPr>
              <w:tab/>
            </w:r>
            <w:r w:rsidR="006A1464">
              <w:rPr>
                <w:noProof/>
                <w:webHidden/>
              </w:rPr>
              <w:fldChar w:fldCharType="begin"/>
            </w:r>
            <w:r w:rsidR="006A1464">
              <w:rPr>
                <w:noProof/>
                <w:webHidden/>
              </w:rPr>
              <w:instrText xml:space="preserve"> PAGEREF _Toc212205659 \h </w:instrText>
            </w:r>
            <w:r w:rsidR="006A1464">
              <w:rPr>
                <w:noProof/>
                <w:webHidden/>
              </w:rPr>
            </w:r>
            <w:r w:rsidR="006A1464">
              <w:rPr>
                <w:noProof/>
                <w:webHidden/>
              </w:rPr>
              <w:fldChar w:fldCharType="separate"/>
            </w:r>
            <w:r w:rsidR="006A1464">
              <w:rPr>
                <w:noProof/>
                <w:webHidden/>
              </w:rPr>
              <w:t>8</w:t>
            </w:r>
            <w:r w:rsidR="006A1464">
              <w:rPr>
                <w:noProof/>
                <w:webHidden/>
              </w:rPr>
              <w:fldChar w:fldCharType="end"/>
            </w:r>
          </w:hyperlink>
        </w:p>
        <w:p w14:paraId="51F5F524" w14:textId="1372BDBB"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60" w:history="1">
            <w:r w:rsidR="006A1464" w:rsidRPr="00A63C19">
              <w:rPr>
                <w:rStyle w:val="Hyperkobling"/>
                <w:noProof/>
              </w:rPr>
              <w:t>2.6.</w:t>
            </w:r>
            <w:r w:rsidR="006A1464">
              <w:rPr>
                <w:rFonts w:eastAsiaTheme="minorEastAsia"/>
                <w:noProof/>
                <w:color w:val="auto"/>
                <w:kern w:val="2"/>
                <w:sz w:val="24"/>
                <w:lang w:eastAsia="nb-NO"/>
                <w14:ligatures w14:val="standardContextual"/>
              </w:rPr>
              <w:tab/>
            </w:r>
            <w:r w:rsidR="006A1464" w:rsidRPr="00A63C19">
              <w:rPr>
                <w:rStyle w:val="Hyperkobling"/>
                <w:noProof/>
              </w:rPr>
              <w:t>Folkehelse og trafikksikkerhet</w:t>
            </w:r>
            <w:r w:rsidR="006A1464">
              <w:rPr>
                <w:noProof/>
                <w:webHidden/>
              </w:rPr>
              <w:tab/>
            </w:r>
            <w:r w:rsidR="006A1464">
              <w:rPr>
                <w:noProof/>
                <w:webHidden/>
              </w:rPr>
              <w:fldChar w:fldCharType="begin"/>
            </w:r>
            <w:r w:rsidR="006A1464">
              <w:rPr>
                <w:noProof/>
                <w:webHidden/>
              </w:rPr>
              <w:instrText xml:space="preserve"> PAGEREF _Toc212205660 \h </w:instrText>
            </w:r>
            <w:r w:rsidR="006A1464">
              <w:rPr>
                <w:noProof/>
                <w:webHidden/>
              </w:rPr>
            </w:r>
            <w:r w:rsidR="006A1464">
              <w:rPr>
                <w:noProof/>
                <w:webHidden/>
              </w:rPr>
              <w:fldChar w:fldCharType="separate"/>
            </w:r>
            <w:r w:rsidR="006A1464">
              <w:rPr>
                <w:noProof/>
                <w:webHidden/>
              </w:rPr>
              <w:t>8</w:t>
            </w:r>
            <w:r w:rsidR="006A1464">
              <w:rPr>
                <w:noProof/>
                <w:webHidden/>
              </w:rPr>
              <w:fldChar w:fldCharType="end"/>
            </w:r>
          </w:hyperlink>
        </w:p>
        <w:p w14:paraId="63CA4EE7" w14:textId="04CEA75C" w:rsidR="006A1464" w:rsidRDefault="005478C4">
          <w:pPr>
            <w:pStyle w:val="INNH1"/>
            <w:tabs>
              <w:tab w:val="left" w:pos="480"/>
              <w:tab w:val="right" w:leader="dot" w:pos="9062"/>
            </w:tabs>
            <w:rPr>
              <w:rFonts w:eastAsiaTheme="minorEastAsia"/>
              <w:noProof/>
              <w:color w:val="auto"/>
              <w:kern w:val="2"/>
              <w:sz w:val="24"/>
              <w:lang w:eastAsia="nb-NO"/>
              <w14:ligatures w14:val="standardContextual"/>
            </w:rPr>
          </w:pPr>
          <w:hyperlink w:anchor="_Toc212205661" w:history="1">
            <w:r w:rsidR="006A1464" w:rsidRPr="00A63C19">
              <w:rPr>
                <w:rStyle w:val="Hyperkobling"/>
                <w:noProof/>
              </w:rPr>
              <w:t>3.</w:t>
            </w:r>
            <w:r w:rsidR="006A1464">
              <w:rPr>
                <w:rFonts w:eastAsiaTheme="minorEastAsia"/>
                <w:noProof/>
                <w:color w:val="auto"/>
                <w:kern w:val="2"/>
                <w:sz w:val="24"/>
                <w:lang w:eastAsia="nb-NO"/>
                <w14:ligatures w14:val="standardContextual"/>
              </w:rPr>
              <w:tab/>
            </w:r>
            <w:r w:rsidR="006A1464" w:rsidRPr="00A63C19">
              <w:rPr>
                <w:rStyle w:val="Hyperkobling"/>
                <w:noProof/>
              </w:rPr>
              <w:t>Forankring, organisering og arbeid med kommunal trafikksikkerhetsplan i […] kommune</w:t>
            </w:r>
            <w:r w:rsidR="006A1464">
              <w:rPr>
                <w:noProof/>
                <w:webHidden/>
              </w:rPr>
              <w:tab/>
            </w:r>
            <w:r w:rsidR="006A1464">
              <w:rPr>
                <w:noProof/>
                <w:webHidden/>
              </w:rPr>
              <w:fldChar w:fldCharType="begin"/>
            </w:r>
            <w:r w:rsidR="006A1464">
              <w:rPr>
                <w:noProof/>
                <w:webHidden/>
              </w:rPr>
              <w:instrText xml:space="preserve"> PAGEREF _Toc212205661 \h </w:instrText>
            </w:r>
            <w:r w:rsidR="006A1464">
              <w:rPr>
                <w:noProof/>
                <w:webHidden/>
              </w:rPr>
            </w:r>
            <w:r w:rsidR="006A1464">
              <w:rPr>
                <w:noProof/>
                <w:webHidden/>
              </w:rPr>
              <w:fldChar w:fldCharType="separate"/>
            </w:r>
            <w:r w:rsidR="006A1464">
              <w:rPr>
                <w:noProof/>
                <w:webHidden/>
              </w:rPr>
              <w:t>8</w:t>
            </w:r>
            <w:r w:rsidR="006A1464">
              <w:rPr>
                <w:noProof/>
                <w:webHidden/>
              </w:rPr>
              <w:fldChar w:fldCharType="end"/>
            </w:r>
          </w:hyperlink>
        </w:p>
        <w:p w14:paraId="6341D22D" w14:textId="52E7D28B" w:rsidR="006A1464" w:rsidRDefault="005478C4">
          <w:pPr>
            <w:pStyle w:val="INNH1"/>
            <w:tabs>
              <w:tab w:val="left" w:pos="480"/>
              <w:tab w:val="right" w:leader="dot" w:pos="9062"/>
            </w:tabs>
            <w:rPr>
              <w:rFonts w:eastAsiaTheme="minorEastAsia"/>
              <w:noProof/>
              <w:color w:val="auto"/>
              <w:kern w:val="2"/>
              <w:sz w:val="24"/>
              <w:lang w:eastAsia="nb-NO"/>
              <w14:ligatures w14:val="standardContextual"/>
            </w:rPr>
          </w:pPr>
          <w:hyperlink w:anchor="_Toc212205662" w:history="1">
            <w:r w:rsidR="006A1464" w:rsidRPr="00A63C19">
              <w:rPr>
                <w:rStyle w:val="Hyperkobling"/>
                <w:noProof/>
              </w:rPr>
              <w:t>4.</w:t>
            </w:r>
            <w:r w:rsidR="006A1464">
              <w:rPr>
                <w:rFonts w:eastAsiaTheme="minorEastAsia"/>
                <w:noProof/>
                <w:color w:val="auto"/>
                <w:kern w:val="2"/>
                <w:sz w:val="24"/>
                <w:lang w:eastAsia="nb-NO"/>
                <w14:ligatures w14:val="standardContextual"/>
              </w:rPr>
              <w:tab/>
            </w:r>
            <w:r w:rsidR="006A1464" w:rsidRPr="00A63C19">
              <w:rPr>
                <w:rStyle w:val="Hyperkobling"/>
                <w:noProof/>
              </w:rPr>
              <w:t>Trafikksikkerhetssituasjonen i kommunen</w:t>
            </w:r>
            <w:r w:rsidR="006A1464">
              <w:rPr>
                <w:noProof/>
                <w:webHidden/>
              </w:rPr>
              <w:tab/>
            </w:r>
            <w:r w:rsidR="006A1464">
              <w:rPr>
                <w:noProof/>
                <w:webHidden/>
              </w:rPr>
              <w:fldChar w:fldCharType="begin"/>
            </w:r>
            <w:r w:rsidR="006A1464">
              <w:rPr>
                <w:noProof/>
                <w:webHidden/>
              </w:rPr>
              <w:instrText xml:space="preserve"> PAGEREF _Toc212205662 \h </w:instrText>
            </w:r>
            <w:r w:rsidR="006A1464">
              <w:rPr>
                <w:noProof/>
                <w:webHidden/>
              </w:rPr>
            </w:r>
            <w:r w:rsidR="006A1464">
              <w:rPr>
                <w:noProof/>
                <w:webHidden/>
              </w:rPr>
              <w:fldChar w:fldCharType="separate"/>
            </w:r>
            <w:r w:rsidR="006A1464">
              <w:rPr>
                <w:noProof/>
                <w:webHidden/>
              </w:rPr>
              <w:t>8</w:t>
            </w:r>
            <w:r w:rsidR="006A1464">
              <w:rPr>
                <w:noProof/>
                <w:webHidden/>
              </w:rPr>
              <w:fldChar w:fldCharType="end"/>
            </w:r>
          </w:hyperlink>
        </w:p>
        <w:p w14:paraId="6F28F584" w14:textId="659EC5BA"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63" w:history="1">
            <w:r w:rsidR="006A1464" w:rsidRPr="00A63C19">
              <w:rPr>
                <w:rStyle w:val="Hyperkobling"/>
                <w:noProof/>
              </w:rPr>
              <w:t>4.1.</w:t>
            </w:r>
            <w:r w:rsidR="006A1464">
              <w:rPr>
                <w:rFonts w:eastAsiaTheme="minorEastAsia"/>
                <w:noProof/>
                <w:color w:val="auto"/>
                <w:kern w:val="2"/>
                <w:sz w:val="24"/>
                <w:lang w:eastAsia="nb-NO"/>
                <w14:ligatures w14:val="standardContextual"/>
              </w:rPr>
              <w:tab/>
            </w:r>
            <w:r w:rsidR="006A1464" w:rsidRPr="00A63C19">
              <w:rPr>
                <w:rStyle w:val="Hyperkobling"/>
                <w:noProof/>
              </w:rPr>
              <w:t>Ulykkessituasjonen / -utviklingen i […] kommune</w:t>
            </w:r>
            <w:r w:rsidR="006A1464">
              <w:rPr>
                <w:noProof/>
                <w:webHidden/>
              </w:rPr>
              <w:tab/>
            </w:r>
            <w:r w:rsidR="006A1464">
              <w:rPr>
                <w:noProof/>
                <w:webHidden/>
              </w:rPr>
              <w:fldChar w:fldCharType="begin"/>
            </w:r>
            <w:r w:rsidR="006A1464">
              <w:rPr>
                <w:noProof/>
                <w:webHidden/>
              </w:rPr>
              <w:instrText xml:space="preserve"> PAGEREF _Toc212205663 \h </w:instrText>
            </w:r>
            <w:r w:rsidR="006A1464">
              <w:rPr>
                <w:noProof/>
                <w:webHidden/>
              </w:rPr>
            </w:r>
            <w:r w:rsidR="006A1464">
              <w:rPr>
                <w:noProof/>
                <w:webHidden/>
              </w:rPr>
              <w:fldChar w:fldCharType="separate"/>
            </w:r>
            <w:r w:rsidR="006A1464">
              <w:rPr>
                <w:noProof/>
                <w:webHidden/>
              </w:rPr>
              <w:t>8</w:t>
            </w:r>
            <w:r w:rsidR="006A1464">
              <w:rPr>
                <w:noProof/>
                <w:webHidden/>
              </w:rPr>
              <w:fldChar w:fldCharType="end"/>
            </w:r>
          </w:hyperlink>
        </w:p>
        <w:p w14:paraId="115FBBBF" w14:textId="02FE32B9"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64" w:history="1">
            <w:r w:rsidR="006A1464" w:rsidRPr="00A63C19">
              <w:rPr>
                <w:rStyle w:val="Hyperkobling"/>
                <w:noProof/>
              </w:rPr>
              <w:t>4.2.</w:t>
            </w:r>
            <w:r w:rsidR="006A1464">
              <w:rPr>
                <w:rFonts w:eastAsiaTheme="minorEastAsia"/>
                <w:noProof/>
                <w:color w:val="auto"/>
                <w:kern w:val="2"/>
                <w:sz w:val="24"/>
                <w:lang w:eastAsia="nb-NO"/>
                <w14:ligatures w14:val="standardContextual"/>
              </w:rPr>
              <w:tab/>
            </w:r>
            <w:r w:rsidR="006A1464" w:rsidRPr="00A63C19">
              <w:rPr>
                <w:rStyle w:val="Hyperkobling"/>
                <w:noProof/>
              </w:rPr>
              <w:t>Ulykkesstatistikk</w:t>
            </w:r>
            <w:r w:rsidR="006A1464">
              <w:rPr>
                <w:noProof/>
                <w:webHidden/>
              </w:rPr>
              <w:tab/>
            </w:r>
            <w:r w:rsidR="006A1464">
              <w:rPr>
                <w:noProof/>
                <w:webHidden/>
              </w:rPr>
              <w:fldChar w:fldCharType="begin"/>
            </w:r>
            <w:r w:rsidR="006A1464">
              <w:rPr>
                <w:noProof/>
                <w:webHidden/>
              </w:rPr>
              <w:instrText xml:space="preserve"> PAGEREF _Toc212205664 \h </w:instrText>
            </w:r>
            <w:r w:rsidR="006A1464">
              <w:rPr>
                <w:noProof/>
                <w:webHidden/>
              </w:rPr>
            </w:r>
            <w:r w:rsidR="006A1464">
              <w:rPr>
                <w:noProof/>
                <w:webHidden/>
              </w:rPr>
              <w:fldChar w:fldCharType="separate"/>
            </w:r>
            <w:r w:rsidR="006A1464">
              <w:rPr>
                <w:noProof/>
                <w:webHidden/>
              </w:rPr>
              <w:t>9</w:t>
            </w:r>
            <w:r w:rsidR="006A1464">
              <w:rPr>
                <w:noProof/>
                <w:webHidden/>
              </w:rPr>
              <w:fldChar w:fldCharType="end"/>
            </w:r>
          </w:hyperlink>
        </w:p>
        <w:p w14:paraId="20B24C5B" w14:textId="4A523547"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65" w:history="1">
            <w:r w:rsidR="006A1464" w:rsidRPr="00A63C19">
              <w:rPr>
                <w:rStyle w:val="Hyperkobling"/>
                <w:noProof/>
              </w:rPr>
              <w:t>4.3.</w:t>
            </w:r>
            <w:r w:rsidR="006A1464">
              <w:rPr>
                <w:rFonts w:eastAsiaTheme="minorEastAsia"/>
                <w:noProof/>
                <w:color w:val="auto"/>
                <w:kern w:val="2"/>
                <w:sz w:val="24"/>
                <w:lang w:eastAsia="nb-NO"/>
                <w14:ligatures w14:val="standardContextual"/>
              </w:rPr>
              <w:tab/>
            </w:r>
            <w:r w:rsidR="006A1464" w:rsidRPr="00A63C19">
              <w:rPr>
                <w:rStyle w:val="Hyperkobling"/>
                <w:noProof/>
              </w:rPr>
              <w:t>Trafikksikkerhetsutfordringer i kommunen</w:t>
            </w:r>
            <w:r w:rsidR="006A1464">
              <w:rPr>
                <w:noProof/>
                <w:webHidden/>
              </w:rPr>
              <w:tab/>
            </w:r>
            <w:r w:rsidR="006A1464">
              <w:rPr>
                <w:noProof/>
                <w:webHidden/>
              </w:rPr>
              <w:fldChar w:fldCharType="begin"/>
            </w:r>
            <w:r w:rsidR="006A1464">
              <w:rPr>
                <w:noProof/>
                <w:webHidden/>
              </w:rPr>
              <w:instrText xml:space="preserve"> PAGEREF _Toc212205665 \h </w:instrText>
            </w:r>
            <w:r w:rsidR="006A1464">
              <w:rPr>
                <w:noProof/>
                <w:webHidden/>
              </w:rPr>
            </w:r>
            <w:r w:rsidR="006A1464">
              <w:rPr>
                <w:noProof/>
                <w:webHidden/>
              </w:rPr>
              <w:fldChar w:fldCharType="separate"/>
            </w:r>
            <w:r w:rsidR="006A1464">
              <w:rPr>
                <w:noProof/>
                <w:webHidden/>
              </w:rPr>
              <w:t>9</w:t>
            </w:r>
            <w:r w:rsidR="006A1464">
              <w:rPr>
                <w:noProof/>
                <w:webHidden/>
              </w:rPr>
              <w:fldChar w:fldCharType="end"/>
            </w:r>
          </w:hyperlink>
        </w:p>
        <w:p w14:paraId="7327FAD9" w14:textId="037B3A76" w:rsidR="006A1464" w:rsidRDefault="005478C4">
          <w:pPr>
            <w:pStyle w:val="INNH1"/>
            <w:tabs>
              <w:tab w:val="left" w:pos="480"/>
              <w:tab w:val="right" w:leader="dot" w:pos="9062"/>
            </w:tabs>
            <w:rPr>
              <w:rFonts w:eastAsiaTheme="minorEastAsia"/>
              <w:noProof/>
              <w:color w:val="auto"/>
              <w:kern w:val="2"/>
              <w:sz w:val="24"/>
              <w:lang w:eastAsia="nb-NO"/>
              <w14:ligatures w14:val="standardContextual"/>
            </w:rPr>
          </w:pPr>
          <w:hyperlink w:anchor="_Toc212205666" w:history="1">
            <w:r w:rsidR="006A1464" w:rsidRPr="00A63C19">
              <w:rPr>
                <w:rStyle w:val="Hyperkobling"/>
                <w:noProof/>
              </w:rPr>
              <w:t>5.</w:t>
            </w:r>
            <w:r w:rsidR="006A1464">
              <w:rPr>
                <w:rFonts w:eastAsiaTheme="minorEastAsia"/>
                <w:noProof/>
                <w:color w:val="auto"/>
                <w:kern w:val="2"/>
                <w:sz w:val="24"/>
                <w:lang w:eastAsia="nb-NO"/>
                <w14:ligatures w14:val="standardContextual"/>
              </w:rPr>
              <w:tab/>
            </w:r>
            <w:r w:rsidR="006A1464" w:rsidRPr="00A63C19">
              <w:rPr>
                <w:rStyle w:val="Hyperkobling"/>
                <w:noProof/>
              </w:rPr>
              <w:t>Mål og innsatsområder</w:t>
            </w:r>
            <w:r w:rsidR="006A1464">
              <w:rPr>
                <w:noProof/>
                <w:webHidden/>
              </w:rPr>
              <w:tab/>
            </w:r>
            <w:r w:rsidR="006A1464">
              <w:rPr>
                <w:noProof/>
                <w:webHidden/>
              </w:rPr>
              <w:fldChar w:fldCharType="begin"/>
            </w:r>
            <w:r w:rsidR="006A1464">
              <w:rPr>
                <w:noProof/>
                <w:webHidden/>
              </w:rPr>
              <w:instrText xml:space="preserve"> PAGEREF _Toc212205666 \h </w:instrText>
            </w:r>
            <w:r w:rsidR="006A1464">
              <w:rPr>
                <w:noProof/>
                <w:webHidden/>
              </w:rPr>
            </w:r>
            <w:r w:rsidR="006A1464">
              <w:rPr>
                <w:noProof/>
                <w:webHidden/>
              </w:rPr>
              <w:fldChar w:fldCharType="separate"/>
            </w:r>
            <w:r w:rsidR="006A1464">
              <w:rPr>
                <w:noProof/>
                <w:webHidden/>
              </w:rPr>
              <w:t>9</w:t>
            </w:r>
            <w:r w:rsidR="006A1464">
              <w:rPr>
                <w:noProof/>
                <w:webHidden/>
              </w:rPr>
              <w:fldChar w:fldCharType="end"/>
            </w:r>
          </w:hyperlink>
        </w:p>
        <w:p w14:paraId="5FCF5516" w14:textId="745BD8F7"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67" w:history="1">
            <w:r w:rsidR="006A1464" w:rsidRPr="00A63C19">
              <w:rPr>
                <w:rStyle w:val="Hyperkobling"/>
                <w:noProof/>
              </w:rPr>
              <w:t>5.1.</w:t>
            </w:r>
            <w:r w:rsidR="006A1464">
              <w:rPr>
                <w:rFonts w:eastAsiaTheme="minorEastAsia"/>
                <w:noProof/>
                <w:color w:val="auto"/>
                <w:kern w:val="2"/>
                <w:sz w:val="24"/>
                <w:lang w:eastAsia="nb-NO"/>
                <w14:ligatures w14:val="standardContextual"/>
              </w:rPr>
              <w:tab/>
            </w:r>
            <w:r w:rsidR="006A1464" w:rsidRPr="00A63C19">
              <w:rPr>
                <w:rStyle w:val="Hyperkobling"/>
                <w:noProof/>
              </w:rPr>
              <w:t>Visjon og mål</w:t>
            </w:r>
            <w:r w:rsidR="006A1464">
              <w:rPr>
                <w:noProof/>
                <w:webHidden/>
              </w:rPr>
              <w:tab/>
            </w:r>
            <w:r w:rsidR="006A1464">
              <w:rPr>
                <w:noProof/>
                <w:webHidden/>
              </w:rPr>
              <w:fldChar w:fldCharType="begin"/>
            </w:r>
            <w:r w:rsidR="006A1464">
              <w:rPr>
                <w:noProof/>
                <w:webHidden/>
              </w:rPr>
              <w:instrText xml:space="preserve"> PAGEREF _Toc212205667 \h </w:instrText>
            </w:r>
            <w:r w:rsidR="006A1464">
              <w:rPr>
                <w:noProof/>
                <w:webHidden/>
              </w:rPr>
            </w:r>
            <w:r w:rsidR="006A1464">
              <w:rPr>
                <w:noProof/>
                <w:webHidden/>
              </w:rPr>
              <w:fldChar w:fldCharType="separate"/>
            </w:r>
            <w:r w:rsidR="006A1464">
              <w:rPr>
                <w:noProof/>
                <w:webHidden/>
              </w:rPr>
              <w:t>9</w:t>
            </w:r>
            <w:r w:rsidR="006A1464">
              <w:rPr>
                <w:noProof/>
                <w:webHidden/>
              </w:rPr>
              <w:fldChar w:fldCharType="end"/>
            </w:r>
          </w:hyperlink>
        </w:p>
        <w:p w14:paraId="30000961" w14:textId="3848F544"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68" w:history="1">
            <w:r w:rsidR="006A1464" w:rsidRPr="00A63C19">
              <w:rPr>
                <w:rStyle w:val="Hyperkobling"/>
                <w:noProof/>
              </w:rPr>
              <w:t>5.2.</w:t>
            </w:r>
            <w:r w:rsidR="006A1464">
              <w:rPr>
                <w:rFonts w:eastAsiaTheme="minorEastAsia"/>
                <w:noProof/>
                <w:color w:val="auto"/>
                <w:kern w:val="2"/>
                <w:sz w:val="24"/>
                <w:lang w:eastAsia="nb-NO"/>
                <w14:ligatures w14:val="standardContextual"/>
              </w:rPr>
              <w:tab/>
            </w:r>
            <w:r w:rsidR="006A1464" w:rsidRPr="00A63C19">
              <w:rPr>
                <w:rStyle w:val="Hyperkobling"/>
                <w:noProof/>
              </w:rPr>
              <w:t>Innsatsområder og delmål</w:t>
            </w:r>
            <w:r w:rsidR="006A1464">
              <w:rPr>
                <w:noProof/>
                <w:webHidden/>
              </w:rPr>
              <w:tab/>
            </w:r>
            <w:r w:rsidR="006A1464">
              <w:rPr>
                <w:noProof/>
                <w:webHidden/>
              </w:rPr>
              <w:fldChar w:fldCharType="begin"/>
            </w:r>
            <w:r w:rsidR="006A1464">
              <w:rPr>
                <w:noProof/>
                <w:webHidden/>
              </w:rPr>
              <w:instrText xml:space="preserve"> PAGEREF _Toc212205668 \h </w:instrText>
            </w:r>
            <w:r w:rsidR="006A1464">
              <w:rPr>
                <w:noProof/>
                <w:webHidden/>
              </w:rPr>
            </w:r>
            <w:r w:rsidR="006A1464">
              <w:rPr>
                <w:noProof/>
                <w:webHidden/>
              </w:rPr>
              <w:fldChar w:fldCharType="separate"/>
            </w:r>
            <w:r w:rsidR="006A1464">
              <w:rPr>
                <w:noProof/>
                <w:webHidden/>
              </w:rPr>
              <w:t>9</w:t>
            </w:r>
            <w:r w:rsidR="006A1464">
              <w:rPr>
                <w:noProof/>
                <w:webHidden/>
              </w:rPr>
              <w:fldChar w:fldCharType="end"/>
            </w:r>
          </w:hyperlink>
        </w:p>
        <w:p w14:paraId="0C74A6A8" w14:textId="361A6833" w:rsidR="006A1464" w:rsidRDefault="005478C4">
          <w:pPr>
            <w:pStyle w:val="INNH1"/>
            <w:tabs>
              <w:tab w:val="left" w:pos="480"/>
              <w:tab w:val="right" w:leader="dot" w:pos="9062"/>
            </w:tabs>
            <w:rPr>
              <w:rFonts w:eastAsiaTheme="minorEastAsia"/>
              <w:noProof/>
              <w:color w:val="auto"/>
              <w:kern w:val="2"/>
              <w:sz w:val="24"/>
              <w:lang w:eastAsia="nb-NO"/>
              <w14:ligatures w14:val="standardContextual"/>
            </w:rPr>
          </w:pPr>
          <w:hyperlink w:anchor="_Toc212205669" w:history="1">
            <w:r w:rsidR="006A1464" w:rsidRPr="00A63C19">
              <w:rPr>
                <w:rStyle w:val="Hyperkobling"/>
                <w:noProof/>
              </w:rPr>
              <w:t>6.</w:t>
            </w:r>
            <w:r w:rsidR="006A1464">
              <w:rPr>
                <w:rFonts w:eastAsiaTheme="minorEastAsia"/>
                <w:noProof/>
                <w:color w:val="auto"/>
                <w:kern w:val="2"/>
                <w:sz w:val="24"/>
                <w:lang w:eastAsia="nb-NO"/>
                <w14:ligatures w14:val="standardContextual"/>
              </w:rPr>
              <w:tab/>
            </w:r>
            <w:r w:rsidR="006A1464" w:rsidRPr="00A63C19">
              <w:rPr>
                <w:rStyle w:val="Hyperkobling"/>
                <w:noProof/>
              </w:rPr>
              <w:t>Handlingsdel med tiltaksliste</w:t>
            </w:r>
            <w:r w:rsidR="006A1464">
              <w:rPr>
                <w:noProof/>
                <w:webHidden/>
              </w:rPr>
              <w:tab/>
            </w:r>
            <w:r w:rsidR="006A1464">
              <w:rPr>
                <w:noProof/>
                <w:webHidden/>
              </w:rPr>
              <w:fldChar w:fldCharType="begin"/>
            </w:r>
            <w:r w:rsidR="006A1464">
              <w:rPr>
                <w:noProof/>
                <w:webHidden/>
              </w:rPr>
              <w:instrText xml:space="preserve"> PAGEREF _Toc212205669 \h </w:instrText>
            </w:r>
            <w:r w:rsidR="006A1464">
              <w:rPr>
                <w:noProof/>
                <w:webHidden/>
              </w:rPr>
            </w:r>
            <w:r w:rsidR="006A1464">
              <w:rPr>
                <w:noProof/>
                <w:webHidden/>
              </w:rPr>
              <w:fldChar w:fldCharType="separate"/>
            </w:r>
            <w:r w:rsidR="006A1464">
              <w:rPr>
                <w:noProof/>
                <w:webHidden/>
              </w:rPr>
              <w:t>9</w:t>
            </w:r>
            <w:r w:rsidR="006A1464">
              <w:rPr>
                <w:noProof/>
                <w:webHidden/>
              </w:rPr>
              <w:fldChar w:fldCharType="end"/>
            </w:r>
          </w:hyperlink>
        </w:p>
        <w:p w14:paraId="722A3B64" w14:textId="0C48E6E5"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70" w:history="1">
            <w:r w:rsidR="006A1464" w:rsidRPr="00A63C19">
              <w:rPr>
                <w:rStyle w:val="Hyperkobling"/>
                <w:noProof/>
              </w:rPr>
              <w:t>6.1.</w:t>
            </w:r>
            <w:r w:rsidR="006A1464">
              <w:rPr>
                <w:rFonts w:eastAsiaTheme="minorEastAsia"/>
                <w:noProof/>
                <w:color w:val="auto"/>
                <w:kern w:val="2"/>
                <w:sz w:val="24"/>
                <w:lang w:eastAsia="nb-NO"/>
                <w14:ligatures w14:val="standardContextual"/>
              </w:rPr>
              <w:tab/>
            </w:r>
            <w:r w:rsidR="006A1464" w:rsidRPr="00A63C19">
              <w:rPr>
                <w:rStyle w:val="Hyperkobling"/>
                <w:noProof/>
              </w:rPr>
              <w:t>Organisatoriske tiltak</w:t>
            </w:r>
            <w:r w:rsidR="006A1464">
              <w:rPr>
                <w:noProof/>
                <w:webHidden/>
              </w:rPr>
              <w:tab/>
            </w:r>
            <w:r w:rsidR="006A1464">
              <w:rPr>
                <w:noProof/>
                <w:webHidden/>
              </w:rPr>
              <w:fldChar w:fldCharType="begin"/>
            </w:r>
            <w:r w:rsidR="006A1464">
              <w:rPr>
                <w:noProof/>
                <w:webHidden/>
              </w:rPr>
              <w:instrText xml:space="preserve"> PAGEREF _Toc212205670 \h </w:instrText>
            </w:r>
            <w:r w:rsidR="006A1464">
              <w:rPr>
                <w:noProof/>
                <w:webHidden/>
              </w:rPr>
            </w:r>
            <w:r w:rsidR="006A1464">
              <w:rPr>
                <w:noProof/>
                <w:webHidden/>
              </w:rPr>
              <w:fldChar w:fldCharType="separate"/>
            </w:r>
            <w:r w:rsidR="006A1464">
              <w:rPr>
                <w:noProof/>
                <w:webHidden/>
              </w:rPr>
              <w:t>9</w:t>
            </w:r>
            <w:r w:rsidR="006A1464">
              <w:rPr>
                <w:noProof/>
                <w:webHidden/>
              </w:rPr>
              <w:fldChar w:fldCharType="end"/>
            </w:r>
          </w:hyperlink>
        </w:p>
        <w:p w14:paraId="59356CA7" w14:textId="07D4B0AD"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71" w:history="1">
            <w:r w:rsidR="006A1464" w:rsidRPr="00A63C19">
              <w:rPr>
                <w:rStyle w:val="Hyperkobling"/>
                <w:noProof/>
              </w:rPr>
              <w:t>Organisering av trafikksikkerhetsarbeidet</w:t>
            </w:r>
            <w:r w:rsidR="006A1464">
              <w:rPr>
                <w:noProof/>
                <w:webHidden/>
              </w:rPr>
              <w:tab/>
            </w:r>
            <w:r w:rsidR="006A1464">
              <w:rPr>
                <w:noProof/>
                <w:webHidden/>
              </w:rPr>
              <w:fldChar w:fldCharType="begin"/>
            </w:r>
            <w:r w:rsidR="006A1464">
              <w:rPr>
                <w:noProof/>
                <w:webHidden/>
              </w:rPr>
              <w:instrText xml:space="preserve"> PAGEREF _Toc212205671 \h </w:instrText>
            </w:r>
            <w:r w:rsidR="006A1464">
              <w:rPr>
                <w:noProof/>
                <w:webHidden/>
              </w:rPr>
            </w:r>
            <w:r w:rsidR="006A1464">
              <w:rPr>
                <w:noProof/>
                <w:webHidden/>
              </w:rPr>
              <w:fldChar w:fldCharType="separate"/>
            </w:r>
            <w:r w:rsidR="006A1464">
              <w:rPr>
                <w:noProof/>
                <w:webHidden/>
              </w:rPr>
              <w:t>9</w:t>
            </w:r>
            <w:r w:rsidR="006A1464">
              <w:rPr>
                <w:noProof/>
                <w:webHidden/>
              </w:rPr>
              <w:fldChar w:fldCharType="end"/>
            </w:r>
          </w:hyperlink>
        </w:p>
        <w:p w14:paraId="71963049" w14:textId="2E5FA261"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72" w:history="1">
            <w:r w:rsidR="006A1464" w:rsidRPr="00A63C19">
              <w:rPr>
                <w:rStyle w:val="Hyperkobling"/>
                <w:noProof/>
              </w:rPr>
              <w:t>Trafikksikker kommune og andre organisatoriske tiltak</w:t>
            </w:r>
            <w:r w:rsidR="006A1464">
              <w:rPr>
                <w:noProof/>
                <w:webHidden/>
              </w:rPr>
              <w:tab/>
            </w:r>
            <w:r w:rsidR="006A1464">
              <w:rPr>
                <w:noProof/>
                <w:webHidden/>
              </w:rPr>
              <w:fldChar w:fldCharType="begin"/>
            </w:r>
            <w:r w:rsidR="006A1464">
              <w:rPr>
                <w:noProof/>
                <w:webHidden/>
              </w:rPr>
              <w:instrText xml:space="preserve"> PAGEREF _Toc212205672 \h </w:instrText>
            </w:r>
            <w:r w:rsidR="006A1464">
              <w:rPr>
                <w:noProof/>
                <w:webHidden/>
              </w:rPr>
            </w:r>
            <w:r w:rsidR="006A1464">
              <w:rPr>
                <w:noProof/>
                <w:webHidden/>
              </w:rPr>
              <w:fldChar w:fldCharType="separate"/>
            </w:r>
            <w:r w:rsidR="006A1464">
              <w:rPr>
                <w:noProof/>
                <w:webHidden/>
              </w:rPr>
              <w:t>10</w:t>
            </w:r>
            <w:r w:rsidR="006A1464">
              <w:rPr>
                <w:noProof/>
                <w:webHidden/>
              </w:rPr>
              <w:fldChar w:fldCharType="end"/>
            </w:r>
          </w:hyperlink>
        </w:p>
        <w:p w14:paraId="29C756C2" w14:textId="64E3CB44"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73" w:history="1">
            <w:r w:rsidR="006A1464" w:rsidRPr="00A63C19">
              <w:rPr>
                <w:rStyle w:val="Hyperkobling"/>
                <w:noProof/>
              </w:rPr>
              <w:t>Ivareta trafikksikkerhet i arealplaner</w:t>
            </w:r>
            <w:r w:rsidR="006A1464">
              <w:rPr>
                <w:noProof/>
                <w:webHidden/>
              </w:rPr>
              <w:tab/>
            </w:r>
            <w:r w:rsidR="006A1464">
              <w:rPr>
                <w:noProof/>
                <w:webHidden/>
              </w:rPr>
              <w:fldChar w:fldCharType="begin"/>
            </w:r>
            <w:r w:rsidR="006A1464">
              <w:rPr>
                <w:noProof/>
                <w:webHidden/>
              </w:rPr>
              <w:instrText xml:space="preserve"> PAGEREF _Toc212205673 \h </w:instrText>
            </w:r>
            <w:r w:rsidR="006A1464">
              <w:rPr>
                <w:noProof/>
                <w:webHidden/>
              </w:rPr>
            </w:r>
            <w:r w:rsidR="006A1464">
              <w:rPr>
                <w:noProof/>
                <w:webHidden/>
              </w:rPr>
              <w:fldChar w:fldCharType="separate"/>
            </w:r>
            <w:r w:rsidR="006A1464">
              <w:rPr>
                <w:noProof/>
                <w:webHidden/>
              </w:rPr>
              <w:t>10</w:t>
            </w:r>
            <w:r w:rsidR="006A1464">
              <w:rPr>
                <w:noProof/>
                <w:webHidden/>
              </w:rPr>
              <w:fldChar w:fldCharType="end"/>
            </w:r>
          </w:hyperlink>
        </w:p>
        <w:p w14:paraId="5F581C3A" w14:textId="38E911D2"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74" w:history="1">
            <w:r w:rsidR="006A1464" w:rsidRPr="00A63C19">
              <w:rPr>
                <w:rStyle w:val="Hyperkobling"/>
                <w:noProof/>
              </w:rPr>
              <w:t>Ivareta trafikksikkerhet for de ansattes tjenestereiser</w:t>
            </w:r>
            <w:r w:rsidR="006A1464">
              <w:rPr>
                <w:noProof/>
                <w:webHidden/>
              </w:rPr>
              <w:tab/>
            </w:r>
            <w:r w:rsidR="006A1464">
              <w:rPr>
                <w:noProof/>
                <w:webHidden/>
              </w:rPr>
              <w:fldChar w:fldCharType="begin"/>
            </w:r>
            <w:r w:rsidR="006A1464">
              <w:rPr>
                <w:noProof/>
                <w:webHidden/>
              </w:rPr>
              <w:instrText xml:space="preserve"> PAGEREF _Toc212205674 \h </w:instrText>
            </w:r>
            <w:r w:rsidR="006A1464">
              <w:rPr>
                <w:noProof/>
                <w:webHidden/>
              </w:rPr>
            </w:r>
            <w:r w:rsidR="006A1464">
              <w:rPr>
                <w:noProof/>
                <w:webHidden/>
              </w:rPr>
              <w:fldChar w:fldCharType="separate"/>
            </w:r>
            <w:r w:rsidR="006A1464">
              <w:rPr>
                <w:noProof/>
                <w:webHidden/>
              </w:rPr>
              <w:t>10</w:t>
            </w:r>
            <w:r w:rsidR="006A1464">
              <w:rPr>
                <w:noProof/>
                <w:webHidden/>
              </w:rPr>
              <w:fldChar w:fldCharType="end"/>
            </w:r>
          </w:hyperlink>
        </w:p>
        <w:p w14:paraId="523FCF69" w14:textId="7D812B0E"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75" w:history="1">
            <w:r w:rsidR="006A1464" w:rsidRPr="00A63C19">
              <w:rPr>
                <w:rStyle w:val="Hyperkobling"/>
                <w:noProof/>
              </w:rPr>
              <w:t>6.2.</w:t>
            </w:r>
            <w:r w:rsidR="006A1464">
              <w:rPr>
                <w:rFonts w:eastAsiaTheme="minorEastAsia"/>
                <w:noProof/>
                <w:color w:val="auto"/>
                <w:kern w:val="2"/>
                <w:sz w:val="24"/>
                <w:lang w:eastAsia="nb-NO"/>
                <w14:ligatures w14:val="standardContextual"/>
              </w:rPr>
              <w:tab/>
            </w:r>
            <w:r w:rsidR="006A1464" w:rsidRPr="00A63C19">
              <w:rPr>
                <w:rStyle w:val="Hyperkobling"/>
                <w:noProof/>
              </w:rPr>
              <w:t>Fysiske tiltak</w:t>
            </w:r>
            <w:r w:rsidR="006A1464">
              <w:rPr>
                <w:noProof/>
                <w:webHidden/>
              </w:rPr>
              <w:tab/>
            </w:r>
            <w:r w:rsidR="006A1464">
              <w:rPr>
                <w:noProof/>
                <w:webHidden/>
              </w:rPr>
              <w:fldChar w:fldCharType="begin"/>
            </w:r>
            <w:r w:rsidR="006A1464">
              <w:rPr>
                <w:noProof/>
                <w:webHidden/>
              </w:rPr>
              <w:instrText xml:space="preserve"> PAGEREF _Toc212205675 \h </w:instrText>
            </w:r>
            <w:r w:rsidR="006A1464">
              <w:rPr>
                <w:noProof/>
                <w:webHidden/>
              </w:rPr>
            </w:r>
            <w:r w:rsidR="006A1464">
              <w:rPr>
                <w:noProof/>
                <w:webHidden/>
              </w:rPr>
              <w:fldChar w:fldCharType="separate"/>
            </w:r>
            <w:r w:rsidR="006A1464">
              <w:rPr>
                <w:noProof/>
                <w:webHidden/>
              </w:rPr>
              <w:t>10</w:t>
            </w:r>
            <w:r w:rsidR="006A1464">
              <w:rPr>
                <w:noProof/>
                <w:webHidden/>
              </w:rPr>
              <w:fldChar w:fldCharType="end"/>
            </w:r>
          </w:hyperlink>
        </w:p>
        <w:p w14:paraId="7504D006" w14:textId="2762D86D"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76" w:history="1">
            <w:r w:rsidR="006A1464" w:rsidRPr="00A63C19">
              <w:rPr>
                <w:rStyle w:val="Hyperkobling"/>
                <w:noProof/>
              </w:rPr>
              <w:t>6.3.</w:t>
            </w:r>
            <w:r w:rsidR="006A1464">
              <w:rPr>
                <w:rFonts w:eastAsiaTheme="minorEastAsia"/>
                <w:noProof/>
                <w:color w:val="auto"/>
                <w:kern w:val="2"/>
                <w:sz w:val="24"/>
                <w:lang w:eastAsia="nb-NO"/>
                <w14:ligatures w14:val="standardContextual"/>
              </w:rPr>
              <w:tab/>
            </w:r>
            <w:r w:rsidR="006A1464" w:rsidRPr="00A63C19">
              <w:rPr>
                <w:rStyle w:val="Hyperkobling"/>
                <w:noProof/>
              </w:rPr>
              <w:t>Trafikantrettede tiltak med kommunalt ansvar</w:t>
            </w:r>
            <w:r w:rsidR="006A1464">
              <w:rPr>
                <w:noProof/>
                <w:webHidden/>
              </w:rPr>
              <w:tab/>
            </w:r>
            <w:r w:rsidR="006A1464">
              <w:rPr>
                <w:noProof/>
                <w:webHidden/>
              </w:rPr>
              <w:fldChar w:fldCharType="begin"/>
            </w:r>
            <w:r w:rsidR="006A1464">
              <w:rPr>
                <w:noProof/>
                <w:webHidden/>
              </w:rPr>
              <w:instrText xml:space="preserve"> PAGEREF _Toc212205676 \h </w:instrText>
            </w:r>
            <w:r w:rsidR="006A1464">
              <w:rPr>
                <w:noProof/>
                <w:webHidden/>
              </w:rPr>
            </w:r>
            <w:r w:rsidR="006A1464">
              <w:rPr>
                <w:noProof/>
                <w:webHidden/>
              </w:rPr>
              <w:fldChar w:fldCharType="separate"/>
            </w:r>
            <w:r w:rsidR="006A1464">
              <w:rPr>
                <w:noProof/>
                <w:webHidden/>
              </w:rPr>
              <w:t>11</w:t>
            </w:r>
            <w:r w:rsidR="006A1464">
              <w:rPr>
                <w:noProof/>
                <w:webHidden/>
              </w:rPr>
              <w:fldChar w:fldCharType="end"/>
            </w:r>
          </w:hyperlink>
        </w:p>
        <w:p w14:paraId="54AD7110" w14:textId="576669A0"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77" w:history="1">
            <w:r w:rsidR="006A1464" w:rsidRPr="00A63C19">
              <w:rPr>
                <w:rStyle w:val="Hyperkobling"/>
                <w:noProof/>
              </w:rPr>
              <w:t>Fart</w:t>
            </w:r>
            <w:r w:rsidR="006A1464">
              <w:rPr>
                <w:noProof/>
                <w:webHidden/>
              </w:rPr>
              <w:tab/>
            </w:r>
            <w:r w:rsidR="006A1464">
              <w:rPr>
                <w:noProof/>
                <w:webHidden/>
              </w:rPr>
              <w:fldChar w:fldCharType="begin"/>
            </w:r>
            <w:r w:rsidR="006A1464">
              <w:rPr>
                <w:noProof/>
                <w:webHidden/>
              </w:rPr>
              <w:instrText xml:space="preserve"> PAGEREF _Toc212205677 \h </w:instrText>
            </w:r>
            <w:r w:rsidR="006A1464">
              <w:rPr>
                <w:noProof/>
                <w:webHidden/>
              </w:rPr>
            </w:r>
            <w:r w:rsidR="006A1464">
              <w:rPr>
                <w:noProof/>
                <w:webHidden/>
              </w:rPr>
              <w:fldChar w:fldCharType="separate"/>
            </w:r>
            <w:r w:rsidR="006A1464">
              <w:rPr>
                <w:noProof/>
                <w:webHidden/>
              </w:rPr>
              <w:t>11</w:t>
            </w:r>
            <w:r w:rsidR="006A1464">
              <w:rPr>
                <w:noProof/>
                <w:webHidden/>
              </w:rPr>
              <w:fldChar w:fldCharType="end"/>
            </w:r>
          </w:hyperlink>
        </w:p>
        <w:p w14:paraId="1CD74875" w14:textId="03E2AA1A"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78" w:history="1">
            <w:r w:rsidR="006A1464" w:rsidRPr="00A63C19">
              <w:rPr>
                <w:rStyle w:val="Hyperkobling"/>
                <w:noProof/>
              </w:rPr>
              <w:t>Rus</w:t>
            </w:r>
            <w:r w:rsidR="006A1464">
              <w:rPr>
                <w:noProof/>
                <w:webHidden/>
              </w:rPr>
              <w:tab/>
            </w:r>
            <w:r w:rsidR="006A1464">
              <w:rPr>
                <w:noProof/>
                <w:webHidden/>
              </w:rPr>
              <w:fldChar w:fldCharType="begin"/>
            </w:r>
            <w:r w:rsidR="006A1464">
              <w:rPr>
                <w:noProof/>
                <w:webHidden/>
              </w:rPr>
              <w:instrText xml:space="preserve"> PAGEREF _Toc212205678 \h </w:instrText>
            </w:r>
            <w:r w:rsidR="006A1464">
              <w:rPr>
                <w:noProof/>
                <w:webHidden/>
              </w:rPr>
            </w:r>
            <w:r w:rsidR="006A1464">
              <w:rPr>
                <w:noProof/>
                <w:webHidden/>
              </w:rPr>
              <w:fldChar w:fldCharType="separate"/>
            </w:r>
            <w:r w:rsidR="006A1464">
              <w:rPr>
                <w:noProof/>
                <w:webHidden/>
              </w:rPr>
              <w:t>11</w:t>
            </w:r>
            <w:r w:rsidR="006A1464">
              <w:rPr>
                <w:noProof/>
                <w:webHidden/>
              </w:rPr>
              <w:fldChar w:fldCharType="end"/>
            </w:r>
          </w:hyperlink>
        </w:p>
        <w:p w14:paraId="0A037B96" w14:textId="1F4F97C8"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79" w:history="1">
            <w:r w:rsidR="006A1464" w:rsidRPr="00A63C19">
              <w:rPr>
                <w:rStyle w:val="Hyperkobling"/>
                <w:noProof/>
              </w:rPr>
              <w:t>Beltebruk og riktig sikring av barn</w:t>
            </w:r>
            <w:r w:rsidR="006A1464">
              <w:rPr>
                <w:noProof/>
                <w:webHidden/>
              </w:rPr>
              <w:tab/>
            </w:r>
            <w:r w:rsidR="006A1464">
              <w:rPr>
                <w:noProof/>
                <w:webHidden/>
              </w:rPr>
              <w:fldChar w:fldCharType="begin"/>
            </w:r>
            <w:r w:rsidR="006A1464">
              <w:rPr>
                <w:noProof/>
                <w:webHidden/>
              </w:rPr>
              <w:instrText xml:space="preserve"> PAGEREF _Toc212205679 \h </w:instrText>
            </w:r>
            <w:r w:rsidR="006A1464">
              <w:rPr>
                <w:noProof/>
                <w:webHidden/>
              </w:rPr>
            </w:r>
            <w:r w:rsidR="006A1464">
              <w:rPr>
                <w:noProof/>
                <w:webHidden/>
              </w:rPr>
              <w:fldChar w:fldCharType="separate"/>
            </w:r>
            <w:r w:rsidR="006A1464">
              <w:rPr>
                <w:noProof/>
                <w:webHidden/>
              </w:rPr>
              <w:t>11</w:t>
            </w:r>
            <w:r w:rsidR="006A1464">
              <w:rPr>
                <w:noProof/>
                <w:webHidden/>
              </w:rPr>
              <w:fldChar w:fldCharType="end"/>
            </w:r>
          </w:hyperlink>
        </w:p>
        <w:p w14:paraId="42A8DD1E" w14:textId="535D2F21"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80" w:history="1">
            <w:r w:rsidR="006A1464" w:rsidRPr="00A63C19">
              <w:rPr>
                <w:rStyle w:val="Hyperkobling"/>
                <w:noProof/>
              </w:rPr>
              <w:t>Uoppmerksomhet</w:t>
            </w:r>
            <w:r w:rsidR="006A1464">
              <w:rPr>
                <w:noProof/>
                <w:webHidden/>
              </w:rPr>
              <w:tab/>
            </w:r>
            <w:r w:rsidR="006A1464">
              <w:rPr>
                <w:noProof/>
                <w:webHidden/>
              </w:rPr>
              <w:fldChar w:fldCharType="begin"/>
            </w:r>
            <w:r w:rsidR="006A1464">
              <w:rPr>
                <w:noProof/>
                <w:webHidden/>
              </w:rPr>
              <w:instrText xml:space="preserve"> PAGEREF _Toc212205680 \h </w:instrText>
            </w:r>
            <w:r w:rsidR="006A1464">
              <w:rPr>
                <w:noProof/>
                <w:webHidden/>
              </w:rPr>
            </w:r>
            <w:r w:rsidR="006A1464">
              <w:rPr>
                <w:noProof/>
                <w:webHidden/>
              </w:rPr>
              <w:fldChar w:fldCharType="separate"/>
            </w:r>
            <w:r w:rsidR="006A1464">
              <w:rPr>
                <w:noProof/>
                <w:webHidden/>
              </w:rPr>
              <w:t>11</w:t>
            </w:r>
            <w:r w:rsidR="006A1464">
              <w:rPr>
                <w:noProof/>
                <w:webHidden/>
              </w:rPr>
              <w:fldChar w:fldCharType="end"/>
            </w:r>
          </w:hyperlink>
        </w:p>
        <w:p w14:paraId="6337A781" w14:textId="68963AAC"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81" w:history="1">
            <w:r w:rsidR="006A1464" w:rsidRPr="00A63C19">
              <w:rPr>
                <w:rStyle w:val="Hyperkobling"/>
                <w:noProof/>
              </w:rPr>
              <w:t>Barn (0-14 år)</w:t>
            </w:r>
            <w:r w:rsidR="006A1464">
              <w:rPr>
                <w:noProof/>
                <w:webHidden/>
              </w:rPr>
              <w:tab/>
            </w:r>
            <w:r w:rsidR="006A1464">
              <w:rPr>
                <w:noProof/>
                <w:webHidden/>
              </w:rPr>
              <w:fldChar w:fldCharType="begin"/>
            </w:r>
            <w:r w:rsidR="006A1464">
              <w:rPr>
                <w:noProof/>
                <w:webHidden/>
              </w:rPr>
              <w:instrText xml:space="preserve"> PAGEREF _Toc212205681 \h </w:instrText>
            </w:r>
            <w:r w:rsidR="006A1464">
              <w:rPr>
                <w:noProof/>
                <w:webHidden/>
              </w:rPr>
            </w:r>
            <w:r w:rsidR="006A1464">
              <w:rPr>
                <w:noProof/>
                <w:webHidden/>
              </w:rPr>
              <w:fldChar w:fldCharType="separate"/>
            </w:r>
            <w:r w:rsidR="006A1464">
              <w:rPr>
                <w:noProof/>
                <w:webHidden/>
              </w:rPr>
              <w:t>12</w:t>
            </w:r>
            <w:r w:rsidR="006A1464">
              <w:rPr>
                <w:noProof/>
                <w:webHidden/>
              </w:rPr>
              <w:fldChar w:fldCharType="end"/>
            </w:r>
          </w:hyperlink>
        </w:p>
        <w:p w14:paraId="6921F75F" w14:textId="04E29B12"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82" w:history="1">
            <w:r w:rsidR="006A1464" w:rsidRPr="00A63C19">
              <w:rPr>
                <w:rStyle w:val="Hyperkobling"/>
                <w:noProof/>
              </w:rPr>
              <w:t>Ungdom og unge førere</w:t>
            </w:r>
            <w:r w:rsidR="006A1464">
              <w:rPr>
                <w:noProof/>
                <w:webHidden/>
              </w:rPr>
              <w:tab/>
            </w:r>
            <w:r w:rsidR="006A1464">
              <w:rPr>
                <w:noProof/>
                <w:webHidden/>
              </w:rPr>
              <w:fldChar w:fldCharType="begin"/>
            </w:r>
            <w:r w:rsidR="006A1464">
              <w:rPr>
                <w:noProof/>
                <w:webHidden/>
              </w:rPr>
              <w:instrText xml:space="preserve"> PAGEREF _Toc212205682 \h </w:instrText>
            </w:r>
            <w:r w:rsidR="006A1464">
              <w:rPr>
                <w:noProof/>
                <w:webHidden/>
              </w:rPr>
            </w:r>
            <w:r w:rsidR="006A1464">
              <w:rPr>
                <w:noProof/>
                <w:webHidden/>
              </w:rPr>
              <w:fldChar w:fldCharType="separate"/>
            </w:r>
            <w:r w:rsidR="006A1464">
              <w:rPr>
                <w:noProof/>
                <w:webHidden/>
              </w:rPr>
              <w:t>12</w:t>
            </w:r>
            <w:r w:rsidR="006A1464">
              <w:rPr>
                <w:noProof/>
                <w:webHidden/>
              </w:rPr>
              <w:fldChar w:fldCharType="end"/>
            </w:r>
          </w:hyperlink>
        </w:p>
        <w:p w14:paraId="571BECD9" w14:textId="02F5ABAB"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83" w:history="1">
            <w:r w:rsidR="006A1464" w:rsidRPr="00A63C19">
              <w:rPr>
                <w:rStyle w:val="Hyperkobling"/>
                <w:noProof/>
              </w:rPr>
              <w:t>Eldre trafikanter</w:t>
            </w:r>
            <w:r w:rsidR="006A1464">
              <w:rPr>
                <w:noProof/>
                <w:webHidden/>
              </w:rPr>
              <w:tab/>
            </w:r>
            <w:r w:rsidR="006A1464">
              <w:rPr>
                <w:noProof/>
                <w:webHidden/>
              </w:rPr>
              <w:fldChar w:fldCharType="begin"/>
            </w:r>
            <w:r w:rsidR="006A1464">
              <w:rPr>
                <w:noProof/>
                <w:webHidden/>
              </w:rPr>
              <w:instrText xml:space="preserve"> PAGEREF _Toc212205683 \h </w:instrText>
            </w:r>
            <w:r w:rsidR="006A1464">
              <w:rPr>
                <w:noProof/>
                <w:webHidden/>
              </w:rPr>
            </w:r>
            <w:r w:rsidR="006A1464">
              <w:rPr>
                <w:noProof/>
                <w:webHidden/>
              </w:rPr>
              <w:fldChar w:fldCharType="separate"/>
            </w:r>
            <w:r w:rsidR="006A1464">
              <w:rPr>
                <w:noProof/>
                <w:webHidden/>
              </w:rPr>
              <w:t>12</w:t>
            </w:r>
            <w:r w:rsidR="006A1464">
              <w:rPr>
                <w:noProof/>
                <w:webHidden/>
              </w:rPr>
              <w:fldChar w:fldCharType="end"/>
            </w:r>
          </w:hyperlink>
        </w:p>
        <w:p w14:paraId="655A2BE7" w14:textId="6FA98793"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84" w:history="1">
            <w:r w:rsidR="006A1464" w:rsidRPr="00A63C19">
              <w:rPr>
                <w:rStyle w:val="Hyperkobling"/>
                <w:noProof/>
              </w:rPr>
              <w:t>Gående og syklende</w:t>
            </w:r>
            <w:r w:rsidR="006A1464">
              <w:rPr>
                <w:noProof/>
                <w:webHidden/>
              </w:rPr>
              <w:tab/>
            </w:r>
            <w:r w:rsidR="006A1464">
              <w:rPr>
                <w:noProof/>
                <w:webHidden/>
              </w:rPr>
              <w:fldChar w:fldCharType="begin"/>
            </w:r>
            <w:r w:rsidR="006A1464">
              <w:rPr>
                <w:noProof/>
                <w:webHidden/>
              </w:rPr>
              <w:instrText xml:space="preserve"> PAGEREF _Toc212205684 \h </w:instrText>
            </w:r>
            <w:r w:rsidR="006A1464">
              <w:rPr>
                <w:noProof/>
                <w:webHidden/>
              </w:rPr>
            </w:r>
            <w:r w:rsidR="006A1464">
              <w:rPr>
                <w:noProof/>
                <w:webHidden/>
              </w:rPr>
              <w:fldChar w:fldCharType="separate"/>
            </w:r>
            <w:r w:rsidR="006A1464">
              <w:rPr>
                <w:noProof/>
                <w:webHidden/>
              </w:rPr>
              <w:t>13</w:t>
            </w:r>
            <w:r w:rsidR="006A1464">
              <w:rPr>
                <w:noProof/>
                <w:webHidden/>
              </w:rPr>
              <w:fldChar w:fldCharType="end"/>
            </w:r>
          </w:hyperlink>
        </w:p>
        <w:p w14:paraId="4F532C69" w14:textId="33078B99"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85" w:history="1">
            <w:r w:rsidR="006A1464" w:rsidRPr="00A63C19">
              <w:rPr>
                <w:rStyle w:val="Hyperkobling"/>
                <w:noProof/>
              </w:rPr>
              <w:t>Motorsykkel og moped</w:t>
            </w:r>
            <w:r w:rsidR="006A1464">
              <w:rPr>
                <w:noProof/>
                <w:webHidden/>
              </w:rPr>
              <w:tab/>
            </w:r>
            <w:r w:rsidR="006A1464">
              <w:rPr>
                <w:noProof/>
                <w:webHidden/>
              </w:rPr>
              <w:fldChar w:fldCharType="begin"/>
            </w:r>
            <w:r w:rsidR="006A1464">
              <w:rPr>
                <w:noProof/>
                <w:webHidden/>
              </w:rPr>
              <w:instrText xml:space="preserve"> PAGEREF _Toc212205685 \h </w:instrText>
            </w:r>
            <w:r w:rsidR="006A1464">
              <w:rPr>
                <w:noProof/>
                <w:webHidden/>
              </w:rPr>
            </w:r>
            <w:r w:rsidR="006A1464">
              <w:rPr>
                <w:noProof/>
                <w:webHidden/>
              </w:rPr>
              <w:fldChar w:fldCharType="separate"/>
            </w:r>
            <w:r w:rsidR="006A1464">
              <w:rPr>
                <w:noProof/>
                <w:webHidden/>
              </w:rPr>
              <w:t>13</w:t>
            </w:r>
            <w:r w:rsidR="006A1464">
              <w:rPr>
                <w:noProof/>
                <w:webHidden/>
              </w:rPr>
              <w:fldChar w:fldCharType="end"/>
            </w:r>
          </w:hyperlink>
        </w:p>
        <w:p w14:paraId="44DB9CC6" w14:textId="1C236693"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86" w:history="1">
            <w:r w:rsidR="006A1464" w:rsidRPr="00A63C19">
              <w:rPr>
                <w:rStyle w:val="Hyperkobling"/>
                <w:noProof/>
              </w:rPr>
              <w:t>Godstransport på veg</w:t>
            </w:r>
            <w:r w:rsidR="006A1464">
              <w:rPr>
                <w:noProof/>
                <w:webHidden/>
              </w:rPr>
              <w:tab/>
            </w:r>
            <w:r w:rsidR="006A1464">
              <w:rPr>
                <w:noProof/>
                <w:webHidden/>
              </w:rPr>
              <w:fldChar w:fldCharType="begin"/>
            </w:r>
            <w:r w:rsidR="006A1464">
              <w:rPr>
                <w:noProof/>
                <w:webHidden/>
              </w:rPr>
              <w:instrText xml:space="preserve"> PAGEREF _Toc212205686 \h </w:instrText>
            </w:r>
            <w:r w:rsidR="006A1464">
              <w:rPr>
                <w:noProof/>
                <w:webHidden/>
              </w:rPr>
            </w:r>
            <w:r w:rsidR="006A1464">
              <w:rPr>
                <w:noProof/>
                <w:webHidden/>
              </w:rPr>
              <w:fldChar w:fldCharType="separate"/>
            </w:r>
            <w:r w:rsidR="006A1464">
              <w:rPr>
                <w:noProof/>
                <w:webHidden/>
              </w:rPr>
              <w:t>13</w:t>
            </w:r>
            <w:r w:rsidR="006A1464">
              <w:rPr>
                <w:noProof/>
                <w:webHidden/>
              </w:rPr>
              <w:fldChar w:fldCharType="end"/>
            </w:r>
          </w:hyperlink>
        </w:p>
        <w:p w14:paraId="381A2F99" w14:textId="7638A69A"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87" w:history="1">
            <w:r w:rsidR="006A1464" w:rsidRPr="00A63C19">
              <w:rPr>
                <w:rStyle w:val="Hyperkobling"/>
                <w:noProof/>
              </w:rPr>
              <w:t>Møteulykker og utforkjøringsulykker</w:t>
            </w:r>
            <w:r w:rsidR="006A1464">
              <w:rPr>
                <w:noProof/>
                <w:webHidden/>
              </w:rPr>
              <w:tab/>
            </w:r>
            <w:r w:rsidR="006A1464">
              <w:rPr>
                <w:noProof/>
                <w:webHidden/>
              </w:rPr>
              <w:fldChar w:fldCharType="begin"/>
            </w:r>
            <w:r w:rsidR="006A1464">
              <w:rPr>
                <w:noProof/>
                <w:webHidden/>
              </w:rPr>
              <w:instrText xml:space="preserve"> PAGEREF _Toc212205687 \h </w:instrText>
            </w:r>
            <w:r w:rsidR="006A1464">
              <w:rPr>
                <w:noProof/>
                <w:webHidden/>
              </w:rPr>
            </w:r>
            <w:r w:rsidR="006A1464">
              <w:rPr>
                <w:noProof/>
                <w:webHidden/>
              </w:rPr>
              <w:fldChar w:fldCharType="separate"/>
            </w:r>
            <w:r w:rsidR="006A1464">
              <w:rPr>
                <w:noProof/>
                <w:webHidden/>
              </w:rPr>
              <w:t>13</w:t>
            </w:r>
            <w:r w:rsidR="006A1464">
              <w:rPr>
                <w:noProof/>
                <w:webHidden/>
              </w:rPr>
              <w:fldChar w:fldCharType="end"/>
            </w:r>
          </w:hyperlink>
        </w:p>
        <w:p w14:paraId="5FA0C7FD" w14:textId="4DE9A31C"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88" w:history="1">
            <w:r w:rsidR="006A1464" w:rsidRPr="00A63C19">
              <w:rPr>
                <w:rStyle w:val="Hyperkobling"/>
                <w:noProof/>
              </w:rPr>
              <w:t>Drift og vedlikehold</w:t>
            </w:r>
            <w:r w:rsidR="006A1464">
              <w:rPr>
                <w:noProof/>
                <w:webHidden/>
              </w:rPr>
              <w:tab/>
            </w:r>
            <w:r w:rsidR="006A1464">
              <w:rPr>
                <w:noProof/>
                <w:webHidden/>
              </w:rPr>
              <w:fldChar w:fldCharType="begin"/>
            </w:r>
            <w:r w:rsidR="006A1464">
              <w:rPr>
                <w:noProof/>
                <w:webHidden/>
              </w:rPr>
              <w:instrText xml:space="preserve"> PAGEREF _Toc212205688 \h </w:instrText>
            </w:r>
            <w:r w:rsidR="006A1464">
              <w:rPr>
                <w:noProof/>
                <w:webHidden/>
              </w:rPr>
            </w:r>
            <w:r w:rsidR="006A1464">
              <w:rPr>
                <w:noProof/>
                <w:webHidden/>
              </w:rPr>
              <w:fldChar w:fldCharType="separate"/>
            </w:r>
            <w:r w:rsidR="006A1464">
              <w:rPr>
                <w:noProof/>
                <w:webHidden/>
              </w:rPr>
              <w:t>13</w:t>
            </w:r>
            <w:r w:rsidR="006A1464">
              <w:rPr>
                <w:noProof/>
                <w:webHidden/>
              </w:rPr>
              <w:fldChar w:fldCharType="end"/>
            </w:r>
          </w:hyperlink>
        </w:p>
        <w:p w14:paraId="362512B9" w14:textId="403E8B35"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89" w:history="1">
            <w:r w:rsidR="006A1464" w:rsidRPr="00A63C19">
              <w:rPr>
                <w:rStyle w:val="Hyperkobling"/>
                <w:noProof/>
              </w:rPr>
              <w:t>Bruk av ny teknologi i trafikksikkerhetsarbeidet</w:t>
            </w:r>
            <w:r w:rsidR="006A1464">
              <w:rPr>
                <w:noProof/>
                <w:webHidden/>
              </w:rPr>
              <w:tab/>
            </w:r>
            <w:r w:rsidR="006A1464">
              <w:rPr>
                <w:noProof/>
                <w:webHidden/>
              </w:rPr>
              <w:fldChar w:fldCharType="begin"/>
            </w:r>
            <w:r w:rsidR="006A1464">
              <w:rPr>
                <w:noProof/>
                <w:webHidden/>
              </w:rPr>
              <w:instrText xml:space="preserve"> PAGEREF _Toc212205689 \h </w:instrText>
            </w:r>
            <w:r w:rsidR="006A1464">
              <w:rPr>
                <w:noProof/>
                <w:webHidden/>
              </w:rPr>
            </w:r>
            <w:r w:rsidR="006A1464">
              <w:rPr>
                <w:noProof/>
                <w:webHidden/>
              </w:rPr>
              <w:fldChar w:fldCharType="separate"/>
            </w:r>
            <w:r w:rsidR="006A1464">
              <w:rPr>
                <w:noProof/>
                <w:webHidden/>
              </w:rPr>
              <w:t>13</w:t>
            </w:r>
            <w:r w:rsidR="006A1464">
              <w:rPr>
                <w:noProof/>
                <w:webHidden/>
              </w:rPr>
              <w:fldChar w:fldCharType="end"/>
            </w:r>
          </w:hyperlink>
        </w:p>
        <w:p w14:paraId="474C0691" w14:textId="5BD8FC9D"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90" w:history="1">
            <w:r w:rsidR="006A1464" w:rsidRPr="00A63C19">
              <w:rPr>
                <w:rStyle w:val="Hyperkobling"/>
                <w:noProof/>
              </w:rPr>
              <w:t>Trafikksikkerhetsarbeid i offentlige og private virksomheter</w:t>
            </w:r>
            <w:r w:rsidR="006A1464">
              <w:rPr>
                <w:noProof/>
                <w:webHidden/>
              </w:rPr>
              <w:tab/>
            </w:r>
            <w:r w:rsidR="006A1464">
              <w:rPr>
                <w:noProof/>
                <w:webHidden/>
              </w:rPr>
              <w:fldChar w:fldCharType="begin"/>
            </w:r>
            <w:r w:rsidR="006A1464">
              <w:rPr>
                <w:noProof/>
                <w:webHidden/>
              </w:rPr>
              <w:instrText xml:space="preserve"> PAGEREF _Toc212205690 \h </w:instrText>
            </w:r>
            <w:r w:rsidR="006A1464">
              <w:rPr>
                <w:noProof/>
                <w:webHidden/>
              </w:rPr>
            </w:r>
            <w:r w:rsidR="006A1464">
              <w:rPr>
                <w:noProof/>
                <w:webHidden/>
              </w:rPr>
              <w:fldChar w:fldCharType="separate"/>
            </w:r>
            <w:r w:rsidR="006A1464">
              <w:rPr>
                <w:noProof/>
                <w:webHidden/>
              </w:rPr>
              <w:t>13</w:t>
            </w:r>
            <w:r w:rsidR="006A1464">
              <w:rPr>
                <w:noProof/>
                <w:webHidden/>
              </w:rPr>
              <w:fldChar w:fldCharType="end"/>
            </w:r>
          </w:hyperlink>
        </w:p>
        <w:p w14:paraId="4AA4CDD4" w14:textId="3062A6CF" w:rsidR="006A1464" w:rsidRDefault="005478C4">
          <w:pPr>
            <w:pStyle w:val="INNH3"/>
            <w:tabs>
              <w:tab w:val="right" w:leader="dot" w:pos="9062"/>
            </w:tabs>
            <w:rPr>
              <w:rFonts w:eastAsiaTheme="minorEastAsia"/>
              <w:noProof/>
              <w:color w:val="auto"/>
              <w:kern w:val="2"/>
              <w:sz w:val="24"/>
              <w:lang w:eastAsia="nb-NO"/>
              <w14:ligatures w14:val="standardContextual"/>
            </w:rPr>
          </w:pPr>
          <w:hyperlink w:anchor="_Toc212205691" w:history="1">
            <w:r w:rsidR="006A1464" w:rsidRPr="00A63C19">
              <w:rPr>
                <w:rStyle w:val="Hyperkobling"/>
                <w:noProof/>
              </w:rPr>
              <w:t>Arbeid for å styrke kunnskapsgrunnlaget</w:t>
            </w:r>
            <w:r w:rsidR="006A1464">
              <w:rPr>
                <w:noProof/>
                <w:webHidden/>
              </w:rPr>
              <w:tab/>
            </w:r>
            <w:r w:rsidR="006A1464">
              <w:rPr>
                <w:noProof/>
                <w:webHidden/>
              </w:rPr>
              <w:fldChar w:fldCharType="begin"/>
            </w:r>
            <w:r w:rsidR="006A1464">
              <w:rPr>
                <w:noProof/>
                <w:webHidden/>
              </w:rPr>
              <w:instrText xml:space="preserve"> PAGEREF _Toc212205691 \h </w:instrText>
            </w:r>
            <w:r w:rsidR="006A1464">
              <w:rPr>
                <w:noProof/>
                <w:webHidden/>
              </w:rPr>
            </w:r>
            <w:r w:rsidR="006A1464">
              <w:rPr>
                <w:noProof/>
                <w:webHidden/>
              </w:rPr>
              <w:fldChar w:fldCharType="separate"/>
            </w:r>
            <w:r w:rsidR="006A1464">
              <w:rPr>
                <w:noProof/>
                <w:webHidden/>
              </w:rPr>
              <w:t>13</w:t>
            </w:r>
            <w:r w:rsidR="006A1464">
              <w:rPr>
                <w:noProof/>
                <w:webHidden/>
              </w:rPr>
              <w:fldChar w:fldCharType="end"/>
            </w:r>
          </w:hyperlink>
        </w:p>
        <w:p w14:paraId="2F792019" w14:textId="25D90FD0"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92" w:history="1">
            <w:r w:rsidR="006A1464" w:rsidRPr="00A63C19">
              <w:rPr>
                <w:rStyle w:val="Hyperkobling"/>
                <w:noProof/>
              </w:rPr>
              <w:t>6.4.</w:t>
            </w:r>
            <w:r w:rsidR="006A1464">
              <w:rPr>
                <w:rFonts w:eastAsiaTheme="minorEastAsia"/>
                <w:noProof/>
                <w:color w:val="auto"/>
                <w:kern w:val="2"/>
                <w:sz w:val="24"/>
                <w:lang w:eastAsia="nb-NO"/>
                <w14:ligatures w14:val="standardContextual"/>
              </w:rPr>
              <w:tab/>
            </w:r>
            <w:r w:rsidR="006A1464" w:rsidRPr="00A63C19">
              <w:rPr>
                <w:rStyle w:val="Hyperkobling"/>
                <w:noProof/>
              </w:rPr>
              <w:t>Samarbeid om kontrolltiltak</w:t>
            </w:r>
            <w:r w:rsidR="006A1464">
              <w:rPr>
                <w:noProof/>
                <w:webHidden/>
              </w:rPr>
              <w:tab/>
            </w:r>
            <w:r w:rsidR="006A1464">
              <w:rPr>
                <w:noProof/>
                <w:webHidden/>
              </w:rPr>
              <w:fldChar w:fldCharType="begin"/>
            </w:r>
            <w:r w:rsidR="006A1464">
              <w:rPr>
                <w:noProof/>
                <w:webHidden/>
              </w:rPr>
              <w:instrText xml:space="preserve"> PAGEREF _Toc212205692 \h </w:instrText>
            </w:r>
            <w:r w:rsidR="006A1464">
              <w:rPr>
                <w:noProof/>
                <w:webHidden/>
              </w:rPr>
            </w:r>
            <w:r w:rsidR="006A1464">
              <w:rPr>
                <w:noProof/>
                <w:webHidden/>
              </w:rPr>
              <w:fldChar w:fldCharType="separate"/>
            </w:r>
            <w:r w:rsidR="006A1464">
              <w:rPr>
                <w:noProof/>
                <w:webHidden/>
              </w:rPr>
              <w:t>13</w:t>
            </w:r>
            <w:r w:rsidR="006A1464">
              <w:rPr>
                <w:noProof/>
                <w:webHidden/>
              </w:rPr>
              <w:fldChar w:fldCharType="end"/>
            </w:r>
          </w:hyperlink>
        </w:p>
        <w:p w14:paraId="54D13001" w14:textId="266711FF"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93" w:history="1">
            <w:r w:rsidR="006A1464" w:rsidRPr="00A63C19">
              <w:rPr>
                <w:rStyle w:val="Hyperkobling"/>
                <w:noProof/>
              </w:rPr>
              <w:t>6.5.</w:t>
            </w:r>
            <w:r w:rsidR="006A1464">
              <w:rPr>
                <w:rFonts w:eastAsiaTheme="minorEastAsia"/>
                <w:noProof/>
                <w:color w:val="auto"/>
                <w:kern w:val="2"/>
                <w:sz w:val="24"/>
                <w:lang w:eastAsia="nb-NO"/>
                <w14:ligatures w14:val="standardContextual"/>
              </w:rPr>
              <w:tab/>
            </w:r>
            <w:r w:rsidR="006A1464" w:rsidRPr="00A63C19">
              <w:rPr>
                <w:rStyle w:val="Hyperkobling"/>
                <w:noProof/>
              </w:rPr>
              <w:t>Prioritering av tiltak</w:t>
            </w:r>
            <w:r w:rsidR="006A1464">
              <w:rPr>
                <w:noProof/>
                <w:webHidden/>
              </w:rPr>
              <w:tab/>
            </w:r>
            <w:r w:rsidR="006A1464">
              <w:rPr>
                <w:noProof/>
                <w:webHidden/>
              </w:rPr>
              <w:fldChar w:fldCharType="begin"/>
            </w:r>
            <w:r w:rsidR="006A1464">
              <w:rPr>
                <w:noProof/>
                <w:webHidden/>
              </w:rPr>
              <w:instrText xml:space="preserve"> PAGEREF _Toc212205693 \h </w:instrText>
            </w:r>
            <w:r w:rsidR="006A1464">
              <w:rPr>
                <w:noProof/>
                <w:webHidden/>
              </w:rPr>
            </w:r>
            <w:r w:rsidR="006A1464">
              <w:rPr>
                <w:noProof/>
                <w:webHidden/>
              </w:rPr>
              <w:fldChar w:fldCharType="separate"/>
            </w:r>
            <w:r w:rsidR="006A1464">
              <w:rPr>
                <w:noProof/>
                <w:webHidden/>
              </w:rPr>
              <w:t>13</w:t>
            </w:r>
            <w:r w:rsidR="006A1464">
              <w:rPr>
                <w:noProof/>
                <w:webHidden/>
              </w:rPr>
              <w:fldChar w:fldCharType="end"/>
            </w:r>
          </w:hyperlink>
        </w:p>
        <w:p w14:paraId="782B76CB" w14:textId="7A3B3464" w:rsidR="006A1464" w:rsidRDefault="005478C4">
          <w:pPr>
            <w:pStyle w:val="INNH2"/>
            <w:tabs>
              <w:tab w:val="left" w:pos="960"/>
              <w:tab w:val="right" w:leader="dot" w:pos="9062"/>
            </w:tabs>
            <w:rPr>
              <w:rFonts w:eastAsiaTheme="minorEastAsia"/>
              <w:noProof/>
              <w:color w:val="auto"/>
              <w:kern w:val="2"/>
              <w:sz w:val="24"/>
              <w:lang w:eastAsia="nb-NO"/>
              <w14:ligatures w14:val="standardContextual"/>
            </w:rPr>
          </w:pPr>
          <w:hyperlink w:anchor="_Toc212205694" w:history="1">
            <w:r w:rsidR="006A1464" w:rsidRPr="00A63C19">
              <w:rPr>
                <w:rStyle w:val="Hyperkobling"/>
                <w:noProof/>
              </w:rPr>
              <w:t>6.6.</w:t>
            </w:r>
            <w:r w:rsidR="006A1464">
              <w:rPr>
                <w:rFonts w:eastAsiaTheme="minorEastAsia"/>
                <w:noProof/>
                <w:color w:val="auto"/>
                <w:kern w:val="2"/>
                <w:sz w:val="24"/>
                <w:lang w:eastAsia="nb-NO"/>
                <w14:ligatures w14:val="standardContextual"/>
              </w:rPr>
              <w:tab/>
            </w:r>
            <w:r w:rsidR="006A1464" w:rsidRPr="00A63C19">
              <w:rPr>
                <w:rStyle w:val="Hyperkobling"/>
                <w:noProof/>
              </w:rPr>
              <w:t>Budsjettmessige og administrative konsekvenser</w:t>
            </w:r>
            <w:r w:rsidR="006A1464">
              <w:rPr>
                <w:noProof/>
                <w:webHidden/>
              </w:rPr>
              <w:tab/>
            </w:r>
            <w:r w:rsidR="006A1464">
              <w:rPr>
                <w:noProof/>
                <w:webHidden/>
              </w:rPr>
              <w:fldChar w:fldCharType="begin"/>
            </w:r>
            <w:r w:rsidR="006A1464">
              <w:rPr>
                <w:noProof/>
                <w:webHidden/>
              </w:rPr>
              <w:instrText xml:space="preserve"> PAGEREF _Toc212205694 \h </w:instrText>
            </w:r>
            <w:r w:rsidR="006A1464">
              <w:rPr>
                <w:noProof/>
                <w:webHidden/>
              </w:rPr>
            </w:r>
            <w:r w:rsidR="006A1464">
              <w:rPr>
                <w:noProof/>
                <w:webHidden/>
              </w:rPr>
              <w:fldChar w:fldCharType="separate"/>
            </w:r>
            <w:r w:rsidR="006A1464">
              <w:rPr>
                <w:noProof/>
                <w:webHidden/>
              </w:rPr>
              <w:t>14</w:t>
            </w:r>
            <w:r w:rsidR="006A1464">
              <w:rPr>
                <w:noProof/>
                <w:webHidden/>
              </w:rPr>
              <w:fldChar w:fldCharType="end"/>
            </w:r>
          </w:hyperlink>
        </w:p>
        <w:p w14:paraId="3679412F" w14:textId="15B6119B" w:rsidR="006A1464" w:rsidRDefault="005478C4">
          <w:pPr>
            <w:pStyle w:val="INNH1"/>
            <w:tabs>
              <w:tab w:val="left" w:pos="480"/>
              <w:tab w:val="right" w:leader="dot" w:pos="9062"/>
            </w:tabs>
            <w:rPr>
              <w:rFonts w:eastAsiaTheme="minorEastAsia"/>
              <w:noProof/>
              <w:color w:val="auto"/>
              <w:kern w:val="2"/>
              <w:sz w:val="24"/>
              <w:lang w:eastAsia="nb-NO"/>
              <w14:ligatures w14:val="standardContextual"/>
            </w:rPr>
          </w:pPr>
          <w:hyperlink w:anchor="_Toc212205695" w:history="1">
            <w:r w:rsidR="006A1464" w:rsidRPr="00A63C19">
              <w:rPr>
                <w:rStyle w:val="Hyperkobling"/>
                <w:noProof/>
              </w:rPr>
              <w:t>7.</w:t>
            </w:r>
            <w:r w:rsidR="006A1464">
              <w:rPr>
                <w:rFonts w:eastAsiaTheme="minorEastAsia"/>
                <w:noProof/>
                <w:color w:val="auto"/>
                <w:kern w:val="2"/>
                <w:sz w:val="24"/>
                <w:lang w:eastAsia="nb-NO"/>
                <w14:ligatures w14:val="standardContextual"/>
              </w:rPr>
              <w:tab/>
            </w:r>
            <w:r w:rsidR="006A1464" w:rsidRPr="00A63C19">
              <w:rPr>
                <w:rStyle w:val="Hyperkobling"/>
                <w:noProof/>
              </w:rPr>
              <w:t>Oppfølging, evaluering og rullering</w:t>
            </w:r>
            <w:r w:rsidR="006A1464">
              <w:rPr>
                <w:noProof/>
                <w:webHidden/>
              </w:rPr>
              <w:tab/>
            </w:r>
            <w:r w:rsidR="006A1464">
              <w:rPr>
                <w:noProof/>
                <w:webHidden/>
              </w:rPr>
              <w:fldChar w:fldCharType="begin"/>
            </w:r>
            <w:r w:rsidR="006A1464">
              <w:rPr>
                <w:noProof/>
                <w:webHidden/>
              </w:rPr>
              <w:instrText xml:space="preserve"> PAGEREF _Toc212205695 \h </w:instrText>
            </w:r>
            <w:r w:rsidR="006A1464">
              <w:rPr>
                <w:noProof/>
                <w:webHidden/>
              </w:rPr>
            </w:r>
            <w:r w:rsidR="006A1464">
              <w:rPr>
                <w:noProof/>
                <w:webHidden/>
              </w:rPr>
              <w:fldChar w:fldCharType="separate"/>
            </w:r>
            <w:r w:rsidR="006A1464">
              <w:rPr>
                <w:noProof/>
                <w:webHidden/>
              </w:rPr>
              <w:t>14</w:t>
            </w:r>
            <w:r w:rsidR="006A1464">
              <w:rPr>
                <w:noProof/>
                <w:webHidden/>
              </w:rPr>
              <w:fldChar w:fldCharType="end"/>
            </w:r>
          </w:hyperlink>
        </w:p>
        <w:p w14:paraId="64C6703A" w14:textId="71370A94" w:rsidR="006A1464" w:rsidRDefault="005478C4">
          <w:pPr>
            <w:pStyle w:val="INNH1"/>
            <w:tabs>
              <w:tab w:val="left" w:pos="480"/>
              <w:tab w:val="right" w:leader="dot" w:pos="9062"/>
            </w:tabs>
            <w:rPr>
              <w:rFonts w:eastAsiaTheme="minorEastAsia"/>
              <w:noProof/>
              <w:color w:val="auto"/>
              <w:kern w:val="2"/>
              <w:sz w:val="24"/>
              <w:lang w:eastAsia="nb-NO"/>
              <w14:ligatures w14:val="standardContextual"/>
            </w:rPr>
          </w:pPr>
          <w:hyperlink w:anchor="_Toc212205696" w:history="1">
            <w:r w:rsidR="006A1464" w:rsidRPr="00A63C19">
              <w:rPr>
                <w:rStyle w:val="Hyperkobling"/>
                <w:noProof/>
              </w:rPr>
              <w:t>8.</w:t>
            </w:r>
            <w:r w:rsidR="006A1464">
              <w:rPr>
                <w:rFonts w:eastAsiaTheme="minorEastAsia"/>
                <w:noProof/>
                <w:color w:val="auto"/>
                <w:kern w:val="2"/>
                <w:sz w:val="24"/>
                <w:lang w:eastAsia="nb-NO"/>
                <w14:ligatures w14:val="standardContextual"/>
              </w:rPr>
              <w:tab/>
            </w:r>
            <w:r w:rsidR="006A1464" w:rsidRPr="00A63C19">
              <w:rPr>
                <w:rStyle w:val="Hyperkobling"/>
                <w:noProof/>
              </w:rPr>
              <w:t>Vedlegg</w:t>
            </w:r>
            <w:r w:rsidR="006A1464">
              <w:rPr>
                <w:noProof/>
                <w:webHidden/>
              </w:rPr>
              <w:tab/>
            </w:r>
            <w:r w:rsidR="006A1464">
              <w:rPr>
                <w:noProof/>
                <w:webHidden/>
              </w:rPr>
              <w:fldChar w:fldCharType="begin"/>
            </w:r>
            <w:r w:rsidR="006A1464">
              <w:rPr>
                <w:noProof/>
                <w:webHidden/>
              </w:rPr>
              <w:instrText xml:space="preserve"> PAGEREF _Toc212205696 \h </w:instrText>
            </w:r>
            <w:r w:rsidR="006A1464">
              <w:rPr>
                <w:noProof/>
                <w:webHidden/>
              </w:rPr>
            </w:r>
            <w:r w:rsidR="006A1464">
              <w:rPr>
                <w:noProof/>
                <w:webHidden/>
              </w:rPr>
              <w:fldChar w:fldCharType="separate"/>
            </w:r>
            <w:r w:rsidR="006A1464">
              <w:rPr>
                <w:noProof/>
                <w:webHidden/>
              </w:rPr>
              <w:t>15</w:t>
            </w:r>
            <w:r w:rsidR="006A1464">
              <w:rPr>
                <w:noProof/>
                <w:webHidden/>
              </w:rPr>
              <w:fldChar w:fldCharType="end"/>
            </w:r>
          </w:hyperlink>
        </w:p>
        <w:p w14:paraId="6D2EF79A" w14:textId="2BCC5E34" w:rsidR="00FD65AE" w:rsidRPr="00466F96" w:rsidRDefault="006D5B22" w:rsidP="00D347C8">
          <w:pPr>
            <w:tabs>
              <w:tab w:val="left" w:pos="851"/>
            </w:tabs>
            <w:rPr>
              <w:b/>
              <w:bCs/>
            </w:rPr>
          </w:pPr>
          <w:r w:rsidRPr="00466F96">
            <w:rPr>
              <w:b/>
              <w:bCs/>
            </w:rPr>
            <w:fldChar w:fldCharType="end"/>
          </w:r>
        </w:p>
      </w:sdtContent>
    </w:sdt>
    <w:p w14:paraId="3DDDC8A1" w14:textId="77777777" w:rsidR="00FD65AE" w:rsidRPr="00466F96" w:rsidRDefault="00FD65AE" w:rsidP="00D347C8">
      <w:pPr>
        <w:tabs>
          <w:tab w:val="left" w:pos="851"/>
        </w:tabs>
        <w:rPr>
          <w:b/>
          <w:bCs/>
        </w:rPr>
      </w:pPr>
      <w:r w:rsidRPr="00466F96">
        <w:rPr>
          <w:b/>
          <w:bCs/>
        </w:rPr>
        <w:br w:type="page"/>
      </w:r>
    </w:p>
    <w:p w14:paraId="0066A1BB" w14:textId="18BBAF98" w:rsidR="003D4057" w:rsidRPr="001E555D" w:rsidRDefault="003F0C01" w:rsidP="001E555D">
      <w:pPr>
        <w:rPr>
          <w:rFonts w:asciiTheme="majorHAnsi" w:hAnsiTheme="majorHAnsi" w:cstheme="majorHAnsi"/>
          <w:sz w:val="30"/>
          <w:szCs w:val="30"/>
        </w:rPr>
      </w:pPr>
      <w:r w:rsidRPr="001E555D">
        <w:rPr>
          <w:rFonts w:asciiTheme="majorHAnsi" w:hAnsiTheme="majorHAnsi" w:cstheme="majorHAnsi"/>
          <w:sz w:val="30"/>
          <w:szCs w:val="30"/>
        </w:rPr>
        <w:lastRenderedPageBreak/>
        <w:t>Forord</w:t>
      </w:r>
    </w:p>
    <w:p w14:paraId="7C574338" w14:textId="77777777" w:rsidR="00AE2191" w:rsidRPr="00466F96" w:rsidRDefault="00AE2191" w:rsidP="00D347C8">
      <w:pPr>
        <w:tabs>
          <w:tab w:val="left" w:pos="851"/>
        </w:tabs>
      </w:pPr>
    </w:p>
    <w:p w14:paraId="3ABAB5B4" w14:textId="5EB0AE96" w:rsidR="003D4057" w:rsidRPr="001E555D" w:rsidRDefault="004B4B1F" w:rsidP="00C84EA3">
      <w:pPr>
        <w:pStyle w:val="Overskrift1"/>
      </w:pPr>
      <w:bookmarkStart w:id="0" w:name="_Toc212205652"/>
      <w:r w:rsidRPr="001E555D">
        <w:t>Innledning</w:t>
      </w:r>
      <w:bookmarkEnd w:id="0"/>
    </w:p>
    <w:p w14:paraId="27D993EF" w14:textId="1DB826CE" w:rsidR="003D4057" w:rsidRPr="00466F96" w:rsidRDefault="003D4057" w:rsidP="00D347C8">
      <w:pPr>
        <w:tabs>
          <w:tab w:val="left" w:pos="851"/>
        </w:tabs>
      </w:pPr>
      <w:r w:rsidRPr="00466F96">
        <w:t>Visjonen om null drepte og hardt skadde ligger til grunn for trafikksikkerhetsarbeidet i Norge. Siden</w:t>
      </w:r>
      <w:r w:rsidR="00B13D22" w:rsidRPr="00466F96">
        <w:t xml:space="preserve"> </w:t>
      </w:r>
      <w:r w:rsidRPr="00466F96">
        <w:t xml:space="preserve">2010 er det satt etappemål for arbeidet mot nullvisjonen, og i </w:t>
      </w:r>
      <w:r w:rsidR="00CE1632">
        <w:t xml:space="preserve">Nasjonal transportplan </w:t>
      </w:r>
      <w:r w:rsidRPr="00466F96">
        <w:t>202</w:t>
      </w:r>
      <w:r w:rsidR="00D20C0B">
        <w:t>5</w:t>
      </w:r>
      <w:r w:rsidRPr="00466F96">
        <w:t>-203</w:t>
      </w:r>
      <w:r w:rsidR="00D20C0B">
        <w:t>6</w:t>
      </w:r>
      <w:r w:rsidRPr="00466F96">
        <w:t xml:space="preserve"> </w:t>
      </w:r>
      <w:r w:rsidR="00CE1632">
        <w:t xml:space="preserve">og etappemålet for 2030, </w:t>
      </w:r>
      <w:r w:rsidRPr="00466F96">
        <w:t>heter det: «Innen 2030</w:t>
      </w:r>
      <w:r w:rsidR="00B13D22" w:rsidRPr="00466F96">
        <w:t xml:space="preserve"> </w:t>
      </w:r>
      <w:r w:rsidRPr="00466F96">
        <w:t>skal det maksimalt være 350 drepte og hardt skadde i veitrafikken, hvorav maksimalt 50 drepte.</w:t>
      </w:r>
      <w:r w:rsidR="00F523F7" w:rsidRPr="00466F96">
        <w:t xml:space="preserve"> </w:t>
      </w:r>
      <w:r w:rsidRPr="00466F96">
        <w:t>Ingen skal omkomme i veitrafikken i 2050.»</w:t>
      </w:r>
    </w:p>
    <w:p w14:paraId="610CED9F" w14:textId="77777777" w:rsidR="00F523F7" w:rsidRPr="00466F96" w:rsidRDefault="00F523F7" w:rsidP="00D347C8">
      <w:pPr>
        <w:tabs>
          <w:tab w:val="left" w:pos="851"/>
        </w:tabs>
      </w:pPr>
    </w:p>
    <w:p w14:paraId="4804D6A3" w14:textId="3CB5784A" w:rsidR="003D4057" w:rsidRPr="00466F96" w:rsidRDefault="003D4057" w:rsidP="00D347C8">
      <w:pPr>
        <w:tabs>
          <w:tab w:val="left" w:pos="851"/>
        </w:tabs>
      </w:pPr>
      <w:r w:rsidRPr="00466F96">
        <w:t>Trafikksikkerhetsarbeid handler om å redusere risikoen for skader og ulykker blant alle trafikantgrupper i alle aldre. Vår trafikksikkerhetsplan skal ivareta de viktigste</w:t>
      </w:r>
      <w:r w:rsidR="00B13D22" w:rsidRPr="00466F96">
        <w:t xml:space="preserve"> </w:t>
      </w:r>
      <w:r w:rsidRPr="00466F96">
        <w:t>prioriteringene for å øke</w:t>
      </w:r>
      <w:r w:rsidR="00B13D22" w:rsidRPr="00466F96">
        <w:t xml:space="preserve"> </w:t>
      </w:r>
      <w:r w:rsidRPr="00466F96">
        <w:t xml:space="preserve">trafikksikkerheten i kommunen, og </w:t>
      </w:r>
      <w:r w:rsidR="00184EC1">
        <w:t>kommunens</w:t>
      </w:r>
      <w:r w:rsidR="00184EC1" w:rsidRPr="00466F96">
        <w:t xml:space="preserve"> </w:t>
      </w:r>
      <w:r w:rsidRPr="00466F96">
        <w:t>arbeid skal være et bidrag for å nå de nasjonale målene.</w:t>
      </w:r>
      <w:r w:rsidR="00B13D22" w:rsidRPr="00466F96">
        <w:t xml:space="preserve"> </w:t>
      </w:r>
      <w:r w:rsidRPr="00466F96">
        <w:t>Kommunen har flere roller og oppgaver som innebærer at en direkte eller indirekte har mange</w:t>
      </w:r>
      <w:r w:rsidR="00B13D22" w:rsidRPr="00466F96">
        <w:t xml:space="preserve"> </w:t>
      </w:r>
      <w:r w:rsidRPr="00466F96">
        <w:t>muligheter til å bedre trafikksikkerheten, som:</w:t>
      </w:r>
    </w:p>
    <w:p w14:paraId="7CAAF7F0" w14:textId="3158C28A" w:rsidR="003D4057" w:rsidRPr="00466F96" w:rsidRDefault="003D4057" w:rsidP="00860214">
      <w:pPr>
        <w:pStyle w:val="Listeavsnitt"/>
        <w:numPr>
          <w:ilvl w:val="0"/>
          <w:numId w:val="23"/>
        </w:numPr>
        <w:tabs>
          <w:tab w:val="left" w:pos="851"/>
        </w:tabs>
      </w:pPr>
      <w:r w:rsidRPr="00466F96">
        <w:t>planmyndighet</w:t>
      </w:r>
    </w:p>
    <w:p w14:paraId="45F6B264" w14:textId="0C78349B" w:rsidR="003D4057" w:rsidRPr="00466F96" w:rsidRDefault="003D4057" w:rsidP="00860214">
      <w:pPr>
        <w:pStyle w:val="Listeavsnitt"/>
        <w:numPr>
          <w:ilvl w:val="0"/>
          <w:numId w:val="23"/>
        </w:numPr>
        <w:tabs>
          <w:tab w:val="left" w:pos="851"/>
        </w:tabs>
      </w:pPr>
      <w:r w:rsidRPr="00466F96">
        <w:t>skole- og barnehageeier</w:t>
      </w:r>
    </w:p>
    <w:p w14:paraId="24267814" w14:textId="1713F3BF" w:rsidR="003D4057" w:rsidRPr="00466F96" w:rsidRDefault="003D4057" w:rsidP="00860214">
      <w:pPr>
        <w:pStyle w:val="Listeavsnitt"/>
        <w:numPr>
          <w:ilvl w:val="0"/>
          <w:numId w:val="23"/>
        </w:numPr>
        <w:tabs>
          <w:tab w:val="left" w:pos="851"/>
        </w:tabs>
      </w:pPr>
      <w:r w:rsidRPr="00466F96">
        <w:t>arbeidsgiver</w:t>
      </w:r>
    </w:p>
    <w:p w14:paraId="72D95142" w14:textId="0269DA37" w:rsidR="003D4057" w:rsidRPr="00466F96" w:rsidRDefault="003D4057" w:rsidP="00860214">
      <w:pPr>
        <w:pStyle w:val="Listeavsnitt"/>
        <w:numPr>
          <w:ilvl w:val="0"/>
          <w:numId w:val="23"/>
        </w:numPr>
        <w:tabs>
          <w:tab w:val="left" w:pos="851"/>
        </w:tabs>
      </w:pPr>
      <w:r w:rsidRPr="00466F96">
        <w:t>transportkjøper</w:t>
      </w:r>
    </w:p>
    <w:p w14:paraId="160F4172" w14:textId="7A443464" w:rsidR="003D4057" w:rsidRPr="00466F96" w:rsidRDefault="003D4057" w:rsidP="00860214">
      <w:pPr>
        <w:pStyle w:val="Listeavsnitt"/>
        <w:numPr>
          <w:ilvl w:val="0"/>
          <w:numId w:val="23"/>
        </w:numPr>
        <w:tabs>
          <w:tab w:val="left" w:pos="851"/>
        </w:tabs>
      </w:pPr>
      <w:r w:rsidRPr="00466F96">
        <w:t>folkehelseaktør (ved å forebygge sykdom og skade hos innbyggerne)</w:t>
      </w:r>
    </w:p>
    <w:p w14:paraId="624E7E9D" w14:textId="3E7DD542" w:rsidR="003D4057" w:rsidRPr="00466F96" w:rsidRDefault="003D4057" w:rsidP="00860214">
      <w:pPr>
        <w:pStyle w:val="Listeavsnitt"/>
        <w:numPr>
          <w:ilvl w:val="0"/>
          <w:numId w:val="23"/>
        </w:numPr>
        <w:tabs>
          <w:tab w:val="left" w:pos="851"/>
        </w:tabs>
      </w:pPr>
      <w:r w:rsidRPr="00466F96">
        <w:t>vegeier</w:t>
      </w:r>
    </w:p>
    <w:p w14:paraId="785C42D2" w14:textId="77777777" w:rsidR="00B13D22" w:rsidRPr="00466F96" w:rsidRDefault="00B13D22" w:rsidP="00D347C8">
      <w:pPr>
        <w:tabs>
          <w:tab w:val="left" w:pos="851"/>
        </w:tabs>
      </w:pPr>
    </w:p>
    <w:p w14:paraId="01CFFD2B" w14:textId="20640336" w:rsidR="002E5EC9" w:rsidRDefault="003D4057" w:rsidP="00D347C8">
      <w:pPr>
        <w:tabs>
          <w:tab w:val="left" w:pos="851"/>
        </w:tabs>
      </w:pPr>
      <w:r w:rsidRPr="00466F96">
        <w:t xml:space="preserve">Kommunens trafikksikkerhetsarbeid omfatter </w:t>
      </w:r>
      <w:r w:rsidR="0047648D">
        <w:t>aktiviteter inne</w:t>
      </w:r>
      <w:r w:rsidR="0006379C">
        <w:t>n</w:t>
      </w:r>
      <w:r w:rsidR="0047648D">
        <w:t xml:space="preserve">for </w:t>
      </w:r>
      <w:r w:rsidRPr="00466F96">
        <w:t>alle disse områdene.</w:t>
      </w:r>
      <w:r w:rsidR="005049EF">
        <w:t xml:space="preserve"> </w:t>
      </w:r>
    </w:p>
    <w:p w14:paraId="06B07A37" w14:textId="77777777" w:rsidR="002E5EC9" w:rsidRDefault="002E5EC9" w:rsidP="00D347C8">
      <w:pPr>
        <w:tabs>
          <w:tab w:val="left" w:pos="851"/>
        </w:tabs>
      </w:pPr>
    </w:p>
    <w:p w14:paraId="6C9ABC0A" w14:textId="12F22B4D" w:rsidR="003D4057" w:rsidRPr="00466F96" w:rsidRDefault="003D4057" w:rsidP="00D347C8">
      <w:pPr>
        <w:tabs>
          <w:tab w:val="left" w:pos="851"/>
        </w:tabs>
      </w:pPr>
      <w:r w:rsidRPr="00466F96">
        <w:t>I henhold til folkehelseloven og plan- og bygningsloven har kommunen et generelt ansvar for å forebygge skader og ulykker. Kommunen har ansvar for investeringer, drift og vedlikehold</w:t>
      </w:r>
      <w:r w:rsidR="00AE2191" w:rsidRPr="00466F96">
        <w:t xml:space="preserve"> </w:t>
      </w:r>
      <w:r w:rsidRPr="00466F96">
        <w:t>av det kommunale vegnettet. Som vegeier har kommunen et spesifikt ansvar for</w:t>
      </w:r>
      <w:r w:rsidR="00AE2191" w:rsidRPr="00466F96">
        <w:t xml:space="preserve"> </w:t>
      </w:r>
      <w:r w:rsidRPr="00466F96">
        <w:t>trafikksikkerhetstiltak på kommunale veier iht</w:t>
      </w:r>
      <w:r w:rsidR="00FC32C0">
        <w:t>.</w:t>
      </w:r>
      <w:r w:rsidRPr="00466F96">
        <w:t xml:space="preserve"> veglova.</w:t>
      </w:r>
    </w:p>
    <w:p w14:paraId="072CB97B" w14:textId="77777777" w:rsidR="00AE2191" w:rsidRPr="00466F96" w:rsidRDefault="00AE2191" w:rsidP="00D347C8">
      <w:pPr>
        <w:tabs>
          <w:tab w:val="left" w:pos="851"/>
        </w:tabs>
      </w:pPr>
    </w:p>
    <w:p w14:paraId="59D46219" w14:textId="0DD066C1" w:rsidR="00AE2191" w:rsidRPr="00466F96" w:rsidRDefault="003D4057" w:rsidP="00D347C8">
      <w:pPr>
        <w:tabs>
          <w:tab w:val="left" w:pos="851"/>
        </w:tabs>
      </w:pPr>
      <w:r w:rsidRPr="00466F96">
        <w:t>Trafikksikkerhetsplan for [</w:t>
      </w:r>
      <w:r w:rsidR="00FD2F82">
        <w:t>…</w:t>
      </w:r>
      <w:r w:rsidRPr="00466F96">
        <w:t>] kommune [årstall] vil danne grunnlaget for videreføring av kommunens trafikksikkerhetsarbeid.</w:t>
      </w:r>
      <w:r w:rsidR="00B13D22" w:rsidRPr="00466F96">
        <w:t xml:space="preserve"> </w:t>
      </w:r>
    </w:p>
    <w:p w14:paraId="43C43EAF" w14:textId="77777777" w:rsidR="00AE2191" w:rsidRPr="00466F96" w:rsidRDefault="00AE2191" w:rsidP="00D347C8">
      <w:pPr>
        <w:tabs>
          <w:tab w:val="left" w:pos="851"/>
        </w:tabs>
      </w:pPr>
    </w:p>
    <w:p w14:paraId="5AA5A51A" w14:textId="77777777" w:rsidR="003D4057" w:rsidRDefault="003D4057" w:rsidP="00D347C8">
      <w:pPr>
        <w:tabs>
          <w:tab w:val="left" w:pos="851"/>
        </w:tabs>
      </w:pPr>
      <w:r w:rsidRPr="00466F96">
        <w:t>Kommunestyrets vedtak av [dato].</w:t>
      </w:r>
    </w:p>
    <w:p w14:paraId="3E475BCA" w14:textId="77777777" w:rsidR="00A50AF7" w:rsidRPr="00466F96" w:rsidRDefault="00A50AF7" w:rsidP="00D347C8">
      <w:pPr>
        <w:tabs>
          <w:tab w:val="left" w:pos="851"/>
        </w:tabs>
      </w:pPr>
    </w:p>
    <w:p w14:paraId="1014DD5A" w14:textId="4792BB36" w:rsidR="004043C4" w:rsidRPr="004043C4" w:rsidRDefault="003D4057" w:rsidP="00910CC5">
      <w:pPr>
        <w:pStyle w:val="Overskrift2"/>
      </w:pPr>
      <w:bookmarkStart w:id="1" w:name="_Toc212205653"/>
      <w:r w:rsidRPr="00466F96">
        <w:t>Historikk</w:t>
      </w:r>
      <w:bookmarkEnd w:id="1"/>
    </w:p>
    <w:p w14:paraId="506AD91B" w14:textId="6F4EB3ED" w:rsidR="003D4057" w:rsidRPr="00466F96" w:rsidRDefault="003D4057" w:rsidP="00D347C8">
      <w:pPr>
        <w:tabs>
          <w:tab w:val="left" w:pos="851"/>
        </w:tabs>
      </w:pPr>
      <w:r w:rsidRPr="00466F96">
        <w:t>Denne planen er nr. [xx] i rekken av trafikksikkerhetsplaner for [xxx]</w:t>
      </w:r>
      <w:r w:rsidR="005E2A93">
        <w:t xml:space="preserve"> </w:t>
      </w:r>
      <w:r w:rsidRPr="00466F96">
        <w:t>kommune. Den forrige planen utløp i [xxx]. Planene har vært et styringsverktøy for</w:t>
      </w:r>
      <w:r w:rsidR="005E2A93">
        <w:t xml:space="preserve"> </w:t>
      </w:r>
      <w:r w:rsidRPr="00466F96">
        <w:t>et målrettet trafikksikkerhetsarbeid i kommunen, og dette arbeidet videreføres og</w:t>
      </w:r>
      <w:r w:rsidR="005E2A93">
        <w:t xml:space="preserve"> </w:t>
      </w:r>
      <w:r w:rsidRPr="00466F96">
        <w:t>styrkes gjennom denne planen</w:t>
      </w:r>
      <w:r w:rsidR="00D35158">
        <w:t>.</w:t>
      </w:r>
    </w:p>
    <w:p w14:paraId="0E0A574F" w14:textId="7C8FE737" w:rsidR="003D4057" w:rsidRPr="004B4B1F" w:rsidRDefault="00DC101F" w:rsidP="00C84EA3">
      <w:pPr>
        <w:pStyle w:val="Overskrift1"/>
      </w:pPr>
      <w:bookmarkStart w:id="2" w:name="_Toc212205654"/>
      <w:r>
        <w:t>N</w:t>
      </w:r>
      <w:r w:rsidRPr="004B4B1F">
        <w:t>asjonal</w:t>
      </w:r>
      <w:r w:rsidR="00611F57">
        <w:t>e</w:t>
      </w:r>
      <w:r w:rsidRPr="004B4B1F">
        <w:t xml:space="preserve"> og </w:t>
      </w:r>
      <w:r w:rsidR="00611F57">
        <w:t xml:space="preserve">regionale føringer for </w:t>
      </w:r>
      <w:r w:rsidRPr="004B4B1F">
        <w:t>trafikksikkerhetsarbeid</w:t>
      </w:r>
      <w:r w:rsidR="005F4195">
        <w:t>et</w:t>
      </w:r>
      <w:bookmarkEnd w:id="2"/>
    </w:p>
    <w:p w14:paraId="3DC41E22" w14:textId="77777777" w:rsidR="003D4057" w:rsidRPr="00466F96" w:rsidRDefault="003D4057" w:rsidP="00D347C8">
      <w:pPr>
        <w:tabs>
          <w:tab w:val="left" w:pos="851"/>
        </w:tabs>
      </w:pPr>
      <w:r w:rsidRPr="00466F96">
        <w:t>For å sikre en rød tråd i arbeidet, fra nasjonalt til lokalt nivå, er følgende styringsdokumenter</w:t>
      </w:r>
    </w:p>
    <w:p w14:paraId="27C4CD2E" w14:textId="77777777" w:rsidR="003D4057" w:rsidRDefault="003D4057" w:rsidP="00D347C8">
      <w:pPr>
        <w:tabs>
          <w:tab w:val="left" w:pos="851"/>
        </w:tabs>
      </w:pPr>
      <w:r w:rsidRPr="00466F96">
        <w:t>vektlagt:</w:t>
      </w:r>
    </w:p>
    <w:p w14:paraId="00AA339A" w14:textId="77777777" w:rsidR="00EA574B" w:rsidRDefault="00EA574B" w:rsidP="00860214">
      <w:pPr>
        <w:pStyle w:val="Listeavsnitt"/>
        <w:numPr>
          <w:ilvl w:val="0"/>
          <w:numId w:val="19"/>
        </w:numPr>
        <w:tabs>
          <w:tab w:val="left" w:pos="851"/>
        </w:tabs>
      </w:pPr>
      <w:r>
        <w:t>Nullvisjonen</w:t>
      </w:r>
    </w:p>
    <w:p w14:paraId="4400147C" w14:textId="67FB05D6" w:rsidR="003D4057" w:rsidRPr="00466F96" w:rsidRDefault="003D4057" w:rsidP="00860214">
      <w:pPr>
        <w:pStyle w:val="Listeavsnitt"/>
        <w:numPr>
          <w:ilvl w:val="0"/>
          <w:numId w:val="19"/>
        </w:numPr>
        <w:tabs>
          <w:tab w:val="left" w:pos="851"/>
        </w:tabs>
      </w:pPr>
      <w:r w:rsidRPr="00466F96">
        <w:t>FNs bærekraftsmål</w:t>
      </w:r>
    </w:p>
    <w:p w14:paraId="2D271212" w14:textId="087F9B3F" w:rsidR="00754DCA" w:rsidRDefault="009711F9" w:rsidP="00860214">
      <w:pPr>
        <w:pStyle w:val="Listeavsnitt"/>
        <w:numPr>
          <w:ilvl w:val="0"/>
          <w:numId w:val="19"/>
        </w:numPr>
        <w:tabs>
          <w:tab w:val="left" w:pos="851"/>
        </w:tabs>
      </w:pPr>
      <w:r w:rsidRPr="009711F9">
        <w:t>Meld. St. 14 (2023–2024) Nasjonal transportplan 2025–2036</w:t>
      </w:r>
    </w:p>
    <w:p w14:paraId="3348DA76" w14:textId="2B9FD124" w:rsidR="003D4057" w:rsidRPr="00466F96" w:rsidRDefault="00754DCA" w:rsidP="002A5BFB">
      <w:pPr>
        <w:pStyle w:val="Listeavsnitt"/>
        <w:numPr>
          <w:ilvl w:val="1"/>
          <w:numId w:val="19"/>
        </w:numPr>
        <w:tabs>
          <w:tab w:val="left" w:pos="851"/>
        </w:tabs>
      </w:pPr>
      <w:r>
        <w:lastRenderedPageBreak/>
        <w:t xml:space="preserve">Pkt 8.6 </w:t>
      </w:r>
      <w:r w:rsidR="003D4057" w:rsidRPr="00466F96">
        <w:t>Barnas transportplan</w:t>
      </w:r>
      <w:r>
        <w:t xml:space="preserve"> (Nasjonal transportplan)</w:t>
      </w:r>
    </w:p>
    <w:p w14:paraId="0CF1AB20" w14:textId="0AF85C6C" w:rsidR="003D4057" w:rsidRPr="00466F96" w:rsidRDefault="003D4057" w:rsidP="00860214">
      <w:pPr>
        <w:pStyle w:val="Listeavsnitt"/>
        <w:numPr>
          <w:ilvl w:val="0"/>
          <w:numId w:val="19"/>
        </w:numPr>
        <w:tabs>
          <w:tab w:val="left" w:pos="851"/>
        </w:tabs>
      </w:pPr>
      <w:r w:rsidRPr="00466F96">
        <w:t>Nasjonal tiltaksplan for trafikksikkerhet på veg 2022-2025</w:t>
      </w:r>
    </w:p>
    <w:p w14:paraId="665ECD4D" w14:textId="7CB7CE62" w:rsidR="00EA574B" w:rsidRDefault="003D4057" w:rsidP="00860214">
      <w:pPr>
        <w:pStyle w:val="Listeavsnitt"/>
        <w:numPr>
          <w:ilvl w:val="0"/>
          <w:numId w:val="19"/>
        </w:numPr>
        <w:tabs>
          <w:tab w:val="left" w:pos="851"/>
        </w:tabs>
      </w:pPr>
      <w:r w:rsidRPr="00466F96">
        <w:t>Regional transportplan</w:t>
      </w:r>
      <w:r w:rsidR="00EB7659">
        <w:t>, regionale folkehelseplaner</w:t>
      </w:r>
      <w:r w:rsidRPr="00466F96">
        <w:t xml:space="preserve"> eller tilsvarende</w:t>
      </w:r>
      <w:r w:rsidR="00A62235">
        <w:t xml:space="preserve"> for fylkene</w:t>
      </w:r>
    </w:p>
    <w:p w14:paraId="46C8C332" w14:textId="77777777" w:rsidR="00A50AF7" w:rsidRPr="00466F96" w:rsidRDefault="00A50AF7" w:rsidP="007F75A3">
      <w:pPr>
        <w:tabs>
          <w:tab w:val="left" w:pos="851"/>
        </w:tabs>
      </w:pPr>
    </w:p>
    <w:p w14:paraId="334CBCBB" w14:textId="70878128" w:rsidR="00C45267" w:rsidRDefault="00EA574B" w:rsidP="00910CC5">
      <w:pPr>
        <w:pStyle w:val="Overskrift2"/>
      </w:pPr>
      <w:bookmarkStart w:id="3" w:name="_Toc212205655"/>
      <w:r>
        <w:t>Nullvisjonen</w:t>
      </w:r>
      <w:bookmarkEnd w:id="3"/>
    </w:p>
    <w:p w14:paraId="3080CA5C" w14:textId="3D222AA5" w:rsidR="00EA574B" w:rsidRDefault="00EA574B" w:rsidP="00D347C8">
      <w:pPr>
        <w:tabs>
          <w:tab w:val="left" w:pos="851"/>
        </w:tabs>
      </w:pPr>
      <w:r w:rsidRPr="00EA574B">
        <w:t>Nullvisjonen om ingen drepte eller hardt skadde i trafikken ble vedtatt i 2001, og har dermed vært grunnlaget for trafikksikkerhetsarbeidet i Norge i over 20 år. Nullvisjonen gjelder hele transportsystemet. Utfordringene er imidlertid størst i vegtrafikken, og nullvisjonen har derfor hatt størst betydning her. Den har gitt oss noe å strekke oss etter. Samtidig har den gitt en tydelig retning for innsatsen, og et klart grunnlag for å gjøre prioriteringer. Nullvisjonen forutsetter et langsiktig, systematisk, kunnskapsbasert og målrettet arbeid av alle aktører som påvirker sikkerheten i vegsystemet.</w:t>
      </w:r>
    </w:p>
    <w:p w14:paraId="21856B06" w14:textId="77777777" w:rsidR="00A50AF7" w:rsidRPr="00466F96" w:rsidRDefault="00A50AF7" w:rsidP="00D347C8">
      <w:pPr>
        <w:tabs>
          <w:tab w:val="left" w:pos="851"/>
        </w:tabs>
      </w:pPr>
    </w:p>
    <w:p w14:paraId="21F11EF6" w14:textId="77777777" w:rsidR="003D4057" w:rsidRPr="00466F96" w:rsidRDefault="003D4057" w:rsidP="00910CC5">
      <w:pPr>
        <w:pStyle w:val="Overskrift2"/>
      </w:pPr>
      <w:bookmarkStart w:id="4" w:name="_Toc212205656"/>
      <w:r w:rsidRPr="00466F96">
        <w:t>FNs bærekraftsmål</w:t>
      </w:r>
      <w:bookmarkEnd w:id="4"/>
    </w:p>
    <w:p w14:paraId="3A3D92B8" w14:textId="187F9960" w:rsidR="003D4057" w:rsidRPr="00466F96" w:rsidRDefault="003D4057" w:rsidP="00D347C8">
      <w:pPr>
        <w:tabs>
          <w:tab w:val="left" w:pos="851"/>
        </w:tabs>
      </w:pPr>
      <w:r w:rsidRPr="00466F96">
        <w:t>FNs bærekraftsmål er verdens felles arbeidsplan for å utrydde fattigdom, bekjempe ulikhet og</w:t>
      </w:r>
      <w:r w:rsidR="006312F7" w:rsidRPr="00466F96">
        <w:t xml:space="preserve"> </w:t>
      </w:r>
      <w:r w:rsidRPr="00466F96">
        <w:t>stoppe klimaendringene innen 2030.</w:t>
      </w:r>
      <w:r w:rsidR="00732E10">
        <w:t xml:space="preserve"> Vi har </w:t>
      </w:r>
      <w:r w:rsidR="00732E10" w:rsidRPr="00732E10">
        <w:t>Meld. St. 40 (2020–2021)</w:t>
      </w:r>
      <w:r w:rsidR="00732E10">
        <w:t xml:space="preserve"> «Mål med mening», som er Norges handlingsplan for å nå bærekraftsmålene innen 2030</w:t>
      </w:r>
      <w:r w:rsidR="00C77F0B">
        <w:t>, som blant annet viser til Nullvisjonen for trafikken</w:t>
      </w:r>
      <w:r w:rsidR="00732E10">
        <w:t>.</w:t>
      </w:r>
    </w:p>
    <w:p w14:paraId="074D037C" w14:textId="77777777" w:rsidR="00F80832" w:rsidRDefault="00F80832" w:rsidP="00D347C8">
      <w:pPr>
        <w:tabs>
          <w:tab w:val="left" w:pos="851"/>
        </w:tabs>
      </w:pPr>
    </w:p>
    <w:p w14:paraId="67325E08" w14:textId="55ED2FBB" w:rsidR="003D4057" w:rsidRPr="00466F96" w:rsidRDefault="003D4057" w:rsidP="00D347C8">
      <w:pPr>
        <w:tabs>
          <w:tab w:val="left" w:pos="851"/>
        </w:tabs>
      </w:pPr>
      <w:r w:rsidRPr="00466F96">
        <w:t>De mest relevante punktene for kommunens trafikksikkerhetsarbeid innen bærekraftsmålene er:</w:t>
      </w:r>
    </w:p>
    <w:p w14:paraId="124E33CC" w14:textId="77777777" w:rsidR="003D4057" w:rsidRPr="00320D73" w:rsidRDefault="003D4057" w:rsidP="00860214">
      <w:pPr>
        <w:pStyle w:val="Listeavsnitt"/>
        <w:numPr>
          <w:ilvl w:val="0"/>
          <w:numId w:val="14"/>
        </w:numPr>
        <w:tabs>
          <w:tab w:val="left" w:pos="851"/>
        </w:tabs>
        <w:ind w:left="851" w:hanging="491"/>
        <w:rPr>
          <w:b/>
          <w:bCs/>
        </w:rPr>
      </w:pPr>
      <w:r w:rsidRPr="00320D73">
        <w:rPr>
          <w:b/>
          <w:bCs/>
        </w:rPr>
        <w:t>Mål 3 God helse:</w:t>
      </w:r>
    </w:p>
    <w:p w14:paraId="5D25D93F" w14:textId="678D1423" w:rsidR="003D4057" w:rsidRPr="00466F96" w:rsidRDefault="003D4057" w:rsidP="00D347C8">
      <w:pPr>
        <w:pStyle w:val="Listeavsnitt"/>
        <w:tabs>
          <w:tab w:val="left" w:pos="851"/>
        </w:tabs>
        <w:ind w:left="851"/>
      </w:pPr>
      <w:r w:rsidRPr="00466F96">
        <w:t>Delmål 3.6) Innen 2030 halvere antall dødsfall og skader i verden forårsaket av trafikkulykker</w:t>
      </w:r>
    </w:p>
    <w:p w14:paraId="100C3250" w14:textId="77777777" w:rsidR="003D4057" w:rsidRPr="00320D73" w:rsidRDefault="003D4057" w:rsidP="00860214">
      <w:pPr>
        <w:pStyle w:val="Listeavsnitt"/>
        <w:numPr>
          <w:ilvl w:val="0"/>
          <w:numId w:val="14"/>
        </w:numPr>
        <w:tabs>
          <w:tab w:val="left" w:pos="851"/>
        </w:tabs>
        <w:ind w:left="851" w:hanging="491"/>
        <w:rPr>
          <w:b/>
          <w:bCs/>
        </w:rPr>
      </w:pPr>
      <w:r w:rsidRPr="00320D73">
        <w:rPr>
          <w:b/>
          <w:bCs/>
        </w:rPr>
        <w:t>Mål 4 God utdanning:</w:t>
      </w:r>
    </w:p>
    <w:p w14:paraId="2E4DB021" w14:textId="320287EB" w:rsidR="00A62235" w:rsidRDefault="003D4057" w:rsidP="00D347C8">
      <w:pPr>
        <w:pStyle w:val="Listeavsnitt"/>
        <w:tabs>
          <w:tab w:val="left" w:pos="851"/>
        </w:tabs>
        <w:ind w:left="851"/>
      </w:pPr>
      <w:r w:rsidRPr="00466F96">
        <w:t>Delmål 4.7) Innen 2030 sikre at alle elever og studenter tilegner seg den kompetanse som er</w:t>
      </w:r>
      <w:r w:rsidR="006312F7" w:rsidRPr="00466F96">
        <w:t xml:space="preserve"> </w:t>
      </w:r>
      <w:r w:rsidRPr="00466F96">
        <w:t>nødvendig for å fremme bærekraftig utvikling</w:t>
      </w:r>
      <w:r w:rsidR="000450EE">
        <w:t xml:space="preserve"> </w:t>
      </w:r>
      <w:r w:rsidR="0062749B">
        <w:t>[</w:t>
      </w:r>
      <w:r w:rsidR="000450EE">
        <w:t>...</w:t>
      </w:r>
      <w:r w:rsidR="0062749B">
        <w:t>]</w:t>
      </w:r>
    </w:p>
    <w:p w14:paraId="7E313169" w14:textId="24E36C39" w:rsidR="00FF61FF" w:rsidRPr="00320D73" w:rsidRDefault="00A62235" w:rsidP="00860214">
      <w:pPr>
        <w:pStyle w:val="Listeavsnitt"/>
        <w:numPr>
          <w:ilvl w:val="0"/>
          <w:numId w:val="14"/>
        </w:numPr>
        <w:tabs>
          <w:tab w:val="left" w:pos="851"/>
        </w:tabs>
        <w:ind w:left="851" w:hanging="491"/>
        <w:rPr>
          <w:b/>
          <w:bCs/>
        </w:rPr>
      </w:pPr>
      <w:r w:rsidRPr="00320D73">
        <w:rPr>
          <w:b/>
          <w:bCs/>
        </w:rPr>
        <w:t xml:space="preserve">Mål </w:t>
      </w:r>
      <w:r w:rsidR="00FF61FF" w:rsidRPr="00320D73">
        <w:rPr>
          <w:b/>
          <w:bCs/>
        </w:rPr>
        <w:t>8</w:t>
      </w:r>
      <w:r w:rsidR="00F80832" w:rsidRPr="00320D73">
        <w:rPr>
          <w:b/>
          <w:bCs/>
        </w:rPr>
        <w:t xml:space="preserve"> </w:t>
      </w:r>
      <w:r w:rsidR="00FF61FF" w:rsidRPr="00320D73">
        <w:rPr>
          <w:b/>
          <w:bCs/>
        </w:rPr>
        <w:t>Anstendig arbeid og økonomisk vekst</w:t>
      </w:r>
      <w:r w:rsidR="00320D73">
        <w:rPr>
          <w:b/>
          <w:bCs/>
        </w:rPr>
        <w:t>:</w:t>
      </w:r>
    </w:p>
    <w:p w14:paraId="3EF2D42B" w14:textId="5929F7C9" w:rsidR="003D4057" w:rsidRDefault="00FF61FF" w:rsidP="00D347C8">
      <w:pPr>
        <w:tabs>
          <w:tab w:val="left" w:pos="851"/>
        </w:tabs>
        <w:ind w:left="851"/>
      </w:pPr>
      <w:r>
        <w:t xml:space="preserve">Delmål 8.8) </w:t>
      </w:r>
      <w:r w:rsidR="00A62235">
        <w:t>Beskytte arbeiderrettigheter og fremme et trygt og sikkert arbeidsmiljø for alle arbeidstakere</w:t>
      </w:r>
      <w:r w:rsidR="00024E51">
        <w:t xml:space="preserve"> </w:t>
      </w:r>
      <w:r w:rsidR="0062749B">
        <w:t>[</w:t>
      </w:r>
      <w:r w:rsidR="00024E51">
        <w:t>...</w:t>
      </w:r>
      <w:r w:rsidR="0062749B">
        <w:t>]</w:t>
      </w:r>
    </w:p>
    <w:p w14:paraId="04C25CCD" w14:textId="77777777" w:rsidR="003D4057" w:rsidRPr="00320D73" w:rsidRDefault="003D4057" w:rsidP="00860214">
      <w:pPr>
        <w:pStyle w:val="Listeavsnitt"/>
        <w:numPr>
          <w:ilvl w:val="0"/>
          <w:numId w:val="13"/>
        </w:numPr>
        <w:tabs>
          <w:tab w:val="left" w:pos="851"/>
        </w:tabs>
        <w:ind w:left="851" w:hanging="491"/>
        <w:rPr>
          <w:b/>
          <w:bCs/>
        </w:rPr>
      </w:pPr>
      <w:r w:rsidRPr="00320D73">
        <w:rPr>
          <w:b/>
          <w:bCs/>
        </w:rPr>
        <w:t>Mål 11 bærekraftige byer og samfunn:</w:t>
      </w:r>
    </w:p>
    <w:p w14:paraId="2F6EDC85" w14:textId="480D26C8" w:rsidR="003D4057" w:rsidRDefault="003D4057" w:rsidP="00D347C8">
      <w:pPr>
        <w:pStyle w:val="Listeavsnitt"/>
        <w:tabs>
          <w:tab w:val="left" w:pos="851"/>
        </w:tabs>
        <w:ind w:left="851"/>
      </w:pPr>
      <w:r w:rsidRPr="00466F96">
        <w:t xml:space="preserve">Delmål 11.2) </w:t>
      </w:r>
      <w:r w:rsidR="00C0121D" w:rsidRPr="00C0121D">
        <w:t>Innen 2030 sørge for tilgang til trygge, rimelige, tilgjengelige og bærekraftige transportsystemer for alle, spesielt for personer i sårbare situasjoner, kvinner, barn, personer med funksjonsnedsettelse og eldre</w:t>
      </w:r>
    </w:p>
    <w:p w14:paraId="3FDFF928" w14:textId="7E9526DC" w:rsidR="00FF61FF" w:rsidRPr="00320D73" w:rsidRDefault="00FF61FF" w:rsidP="00860214">
      <w:pPr>
        <w:pStyle w:val="Listeavsnitt"/>
        <w:numPr>
          <w:ilvl w:val="0"/>
          <w:numId w:val="13"/>
        </w:numPr>
        <w:tabs>
          <w:tab w:val="left" w:pos="851"/>
        </w:tabs>
        <w:ind w:left="851" w:hanging="491"/>
        <w:rPr>
          <w:b/>
          <w:bCs/>
        </w:rPr>
      </w:pPr>
      <w:r w:rsidRPr="00320D73">
        <w:rPr>
          <w:b/>
          <w:bCs/>
        </w:rPr>
        <w:t>Mål 12</w:t>
      </w:r>
      <w:r w:rsidR="00F80832" w:rsidRPr="00320D73">
        <w:rPr>
          <w:b/>
          <w:bCs/>
        </w:rPr>
        <w:t xml:space="preserve"> </w:t>
      </w:r>
      <w:r w:rsidRPr="00320D73">
        <w:rPr>
          <w:b/>
          <w:bCs/>
        </w:rPr>
        <w:t>Ansvarlig forbruk og produksjon</w:t>
      </w:r>
      <w:r w:rsidR="00320D73">
        <w:rPr>
          <w:b/>
          <w:bCs/>
        </w:rPr>
        <w:t>:</w:t>
      </w:r>
    </w:p>
    <w:p w14:paraId="2A4E7EC0" w14:textId="515F1749" w:rsidR="00962315" w:rsidRDefault="00FF61FF" w:rsidP="00D347C8">
      <w:pPr>
        <w:pStyle w:val="Listeavsnitt"/>
        <w:tabs>
          <w:tab w:val="left" w:pos="851"/>
        </w:tabs>
        <w:ind w:left="851"/>
      </w:pPr>
      <w:r>
        <w:t xml:space="preserve">Delmål 12.6) </w:t>
      </w:r>
      <w:r w:rsidR="002356B2" w:rsidRPr="002356B2">
        <w:t>Stimulere selskaper, særlig store og flernasjonale selskaper, til å ta i bruk bærekraftige metoder og integrere informasjon om egen bærekraft i sine rapporteringsrutiner</w:t>
      </w:r>
    </w:p>
    <w:p w14:paraId="4BC19AF2" w14:textId="2BFC4806" w:rsidR="00FF61FF" w:rsidRPr="00466F96" w:rsidRDefault="00FF61FF" w:rsidP="00D347C8">
      <w:pPr>
        <w:pStyle w:val="Listeavsnitt"/>
        <w:tabs>
          <w:tab w:val="left" w:pos="851"/>
        </w:tabs>
        <w:ind w:left="851"/>
      </w:pPr>
      <w:r>
        <w:t xml:space="preserve">Delmål 12.7) </w:t>
      </w:r>
      <w:r w:rsidR="00844A55" w:rsidRPr="00844A55">
        <w:t>Fremme bærekraftige ordninger for offentlige anskaffelser, i samsvar med de enkelte landenes politikk og prioriteringer</w:t>
      </w:r>
    </w:p>
    <w:p w14:paraId="6EA8B464" w14:textId="3B00B318" w:rsidR="00A62235" w:rsidRPr="00320D73" w:rsidRDefault="003D4057" w:rsidP="00860214">
      <w:pPr>
        <w:pStyle w:val="Listeavsnitt"/>
        <w:numPr>
          <w:ilvl w:val="0"/>
          <w:numId w:val="14"/>
        </w:numPr>
        <w:tabs>
          <w:tab w:val="left" w:pos="851"/>
        </w:tabs>
        <w:ind w:left="851" w:hanging="491"/>
        <w:rPr>
          <w:b/>
          <w:bCs/>
        </w:rPr>
      </w:pPr>
      <w:r w:rsidRPr="00320D73">
        <w:rPr>
          <w:b/>
          <w:bCs/>
        </w:rPr>
        <w:t>Mål 17 Samarbeid for å nå målene</w:t>
      </w:r>
      <w:r w:rsidR="00320D73">
        <w:rPr>
          <w:b/>
          <w:bCs/>
        </w:rPr>
        <w:t>:</w:t>
      </w:r>
    </w:p>
    <w:p w14:paraId="0D5EBD00" w14:textId="7FDAC7F9" w:rsidR="003D4057" w:rsidRDefault="008279A2" w:rsidP="00D347C8">
      <w:pPr>
        <w:pStyle w:val="Listeavsnitt"/>
        <w:tabs>
          <w:tab w:val="left" w:pos="851"/>
        </w:tabs>
        <w:ind w:left="851"/>
      </w:pPr>
      <w:r w:rsidRPr="008279A2">
        <w:t>Styrke virkemidlene som trengs for å gjennomføre arbeidet, og fornye globale partnerskap for bærekraftig utvikling</w:t>
      </w:r>
    </w:p>
    <w:p w14:paraId="068567B8" w14:textId="77777777" w:rsidR="00D72330" w:rsidRPr="00466F96" w:rsidRDefault="00D72330" w:rsidP="00A50AF7">
      <w:pPr>
        <w:tabs>
          <w:tab w:val="left" w:pos="851"/>
        </w:tabs>
      </w:pPr>
    </w:p>
    <w:p w14:paraId="40C982D3" w14:textId="77777777" w:rsidR="00D72330" w:rsidRPr="00466F96" w:rsidRDefault="00D72330" w:rsidP="00D347C8">
      <w:pPr>
        <w:tabs>
          <w:tab w:val="left" w:pos="851"/>
        </w:tabs>
      </w:pPr>
    </w:p>
    <w:p w14:paraId="0DACBB90" w14:textId="48DF4F5C" w:rsidR="003D4057" w:rsidRPr="00466F96" w:rsidRDefault="003D4057" w:rsidP="00910CC5">
      <w:pPr>
        <w:pStyle w:val="Overskrift2"/>
      </w:pPr>
      <w:bookmarkStart w:id="5" w:name="_Toc212205657"/>
      <w:r w:rsidRPr="00466F96">
        <w:lastRenderedPageBreak/>
        <w:t xml:space="preserve">Meld. St. </w:t>
      </w:r>
      <w:r w:rsidR="00EA574B">
        <w:t>14</w:t>
      </w:r>
      <w:r w:rsidRPr="00466F96">
        <w:t xml:space="preserve"> (202</w:t>
      </w:r>
      <w:r w:rsidR="00EA574B">
        <w:t>3</w:t>
      </w:r>
      <w:r w:rsidRPr="00466F96">
        <w:t>-202</w:t>
      </w:r>
      <w:r w:rsidR="00EA574B">
        <w:t>4</w:t>
      </w:r>
      <w:r w:rsidRPr="00466F96">
        <w:t xml:space="preserve">) Nasjonal transportplan </w:t>
      </w:r>
      <w:r w:rsidR="00996121">
        <w:t xml:space="preserve">(NTP) </w:t>
      </w:r>
      <w:r w:rsidRPr="00466F96">
        <w:t>202</w:t>
      </w:r>
      <w:r w:rsidR="00F86363">
        <w:t>5</w:t>
      </w:r>
      <w:r w:rsidRPr="00466F96">
        <w:t>-203</w:t>
      </w:r>
      <w:r w:rsidR="00F86363">
        <w:t>6</w:t>
      </w:r>
      <w:bookmarkEnd w:id="5"/>
    </w:p>
    <w:p w14:paraId="6200ABFC" w14:textId="22B53C67" w:rsidR="00F86363" w:rsidRDefault="00F86363" w:rsidP="00D347C8">
      <w:pPr>
        <w:tabs>
          <w:tab w:val="left" w:pos="851"/>
        </w:tabs>
      </w:pPr>
      <w:r>
        <w:t>Regjeringens overordnede mål for transportpolitikken er et effektivt, miljøvennlig og trygt transportsystem i hele landet.</w:t>
      </w:r>
    </w:p>
    <w:p w14:paraId="4ED2C514" w14:textId="43E97B3C" w:rsidR="00F86363" w:rsidRDefault="00F86363" w:rsidP="00D347C8">
      <w:pPr>
        <w:tabs>
          <w:tab w:val="left" w:pos="851"/>
        </w:tabs>
      </w:pPr>
    </w:p>
    <w:p w14:paraId="432488EC" w14:textId="4C8A4720" w:rsidR="00F86363" w:rsidRDefault="00F86363" w:rsidP="00D347C8">
      <w:pPr>
        <w:tabs>
          <w:tab w:val="left" w:pos="851"/>
        </w:tabs>
      </w:pPr>
      <w:r>
        <w:t xml:space="preserve">Regjeringen opprettholder derfor ambisjonen fra Nasjonal transportplan 2022–2033, men forsterker den gjennom tallfestede etappemål: </w:t>
      </w:r>
    </w:p>
    <w:p w14:paraId="6BA5990D" w14:textId="73E9DF77" w:rsidR="00F86363" w:rsidRDefault="00F86363" w:rsidP="00A16DFD">
      <w:pPr>
        <w:pStyle w:val="Listeavsnitt"/>
        <w:numPr>
          <w:ilvl w:val="0"/>
          <w:numId w:val="12"/>
        </w:numPr>
        <w:tabs>
          <w:tab w:val="left" w:pos="851"/>
        </w:tabs>
      </w:pPr>
      <w:r>
        <w:t xml:space="preserve">Innen 2030 skal det maksimalt være 350 drepte og hardt skadde i veitrafikken, hvorav maksimalt 50 drepte. Ingen skal omkomme i veitrafikken i 2050. </w:t>
      </w:r>
    </w:p>
    <w:p w14:paraId="4AED8753" w14:textId="77777777" w:rsidR="00F86363" w:rsidRDefault="00F86363" w:rsidP="00D347C8">
      <w:pPr>
        <w:tabs>
          <w:tab w:val="left" w:pos="851"/>
        </w:tabs>
      </w:pPr>
      <w:r>
        <w:t xml:space="preserve"> </w:t>
      </w:r>
    </w:p>
    <w:p w14:paraId="2050CFB4" w14:textId="2BAC81D5" w:rsidR="00F86363" w:rsidRDefault="00F86363" w:rsidP="00D347C8">
      <w:pPr>
        <w:tabs>
          <w:tab w:val="left" w:pos="851"/>
        </w:tabs>
      </w:pPr>
      <w:r>
        <w:t xml:space="preserve">Trafikksikkerhetsarbeidet er sektorovergripende. Et stort antall aktører er involvert i arbeidet på tvers av sektorer, forvaltningsnivåer og mellom offentlig og privat virksomhet. I tillegg til transportsektoren kreves innsats fra justissektoren, helsesektoren, utdanningssektoren og kommunesektoren. Det er summen av den samlede innsatsen til statlige, fylkeskommunale og kommunale aktører, interesseorganisasjoner og næringslivsaktører som skal bidra til at målene nås i samsvar med nullvisjonen. </w:t>
      </w:r>
    </w:p>
    <w:p w14:paraId="01D54C15" w14:textId="77777777" w:rsidR="00860214" w:rsidRDefault="00860214" w:rsidP="00D347C8">
      <w:pPr>
        <w:tabs>
          <w:tab w:val="left" w:pos="851"/>
        </w:tabs>
      </w:pPr>
    </w:p>
    <w:p w14:paraId="531A6858" w14:textId="567AC0C2" w:rsidR="00C61D7B" w:rsidRDefault="00F86363" w:rsidP="00C61D7B">
      <w:pPr>
        <w:tabs>
          <w:tab w:val="left" w:pos="851"/>
        </w:tabs>
      </w:pPr>
      <w:r>
        <w:t>Statens vegvesen har et særskilt ansvar som sektoransvarlig. Fylkeskommunene og Trygg Trafikk har ansvar for å initiere samordning og samarbeid, og sørge for at de ulike delene av samarbeidsmodellen fungerer.</w:t>
      </w:r>
    </w:p>
    <w:p w14:paraId="37482135" w14:textId="77777777" w:rsidR="00C61D7B" w:rsidRDefault="00C61D7B" w:rsidP="00C61D7B">
      <w:pPr>
        <w:tabs>
          <w:tab w:val="left" w:pos="851"/>
        </w:tabs>
      </w:pPr>
    </w:p>
    <w:p w14:paraId="332A709A" w14:textId="742F4B3E" w:rsidR="00F601A8" w:rsidRPr="004E495C" w:rsidRDefault="00A436D2" w:rsidP="004E495C">
      <w:pPr>
        <w:pStyle w:val="Listeavsnitt"/>
        <w:tabs>
          <w:tab w:val="left" w:pos="851"/>
        </w:tabs>
        <w:rPr>
          <w:b/>
          <w:bCs/>
        </w:rPr>
      </w:pPr>
      <w:r>
        <w:rPr>
          <w:b/>
          <w:bCs/>
        </w:rPr>
        <w:t>2.3.1</w:t>
      </w:r>
      <w:r>
        <w:rPr>
          <w:b/>
          <w:bCs/>
        </w:rPr>
        <w:tab/>
      </w:r>
      <w:r w:rsidR="003D4057" w:rsidRPr="004E495C">
        <w:rPr>
          <w:b/>
          <w:bCs/>
        </w:rPr>
        <w:t>Barnas transportplan</w:t>
      </w:r>
    </w:p>
    <w:p w14:paraId="0E6DD789" w14:textId="1900234C" w:rsidR="003D4057" w:rsidRPr="00466F96" w:rsidRDefault="003D4057" w:rsidP="00D347C8">
      <w:pPr>
        <w:tabs>
          <w:tab w:val="left" w:pos="851"/>
        </w:tabs>
      </w:pPr>
      <w:r w:rsidRPr="00466F96">
        <w:t>Barn og unge er både dagens og framtidens trafikanter. Et godt transportsystem skal være</w:t>
      </w:r>
      <w:r w:rsidR="00DF30F9">
        <w:t xml:space="preserve"> </w:t>
      </w:r>
      <w:r w:rsidRPr="00466F96">
        <w:t>trafikksikkert og tilpasset alle, og lar barn og unge leve aktive liv i bygd og by. God trafikk- og</w:t>
      </w:r>
      <w:r w:rsidR="00DF30F9">
        <w:t xml:space="preserve"> </w:t>
      </w:r>
      <w:r w:rsidRPr="00466F96">
        <w:t>arealplanlegging tar hensyn til de yngste og deres behov. Barn og unge er sårbare, og deres ferdsel</w:t>
      </w:r>
      <w:r w:rsidR="006312F7" w:rsidRPr="00466F96">
        <w:t xml:space="preserve"> </w:t>
      </w:r>
      <w:r w:rsidRPr="00466F96">
        <w:t>i trafikken krever målrettede tiltak.</w:t>
      </w:r>
    </w:p>
    <w:p w14:paraId="26F25A25" w14:textId="77777777" w:rsidR="00920BD3" w:rsidRPr="00466F96" w:rsidRDefault="00920BD3" w:rsidP="00D347C8">
      <w:pPr>
        <w:tabs>
          <w:tab w:val="left" w:pos="851"/>
        </w:tabs>
      </w:pPr>
    </w:p>
    <w:p w14:paraId="3A78F9D6" w14:textId="77777777" w:rsidR="003D4057" w:rsidRPr="00466F96" w:rsidRDefault="003D4057" w:rsidP="00D347C8">
      <w:pPr>
        <w:tabs>
          <w:tab w:val="left" w:pos="851"/>
        </w:tabs>
      </w:pPr>
      <w:r w:rsidRPr="00466F96">
        <w:t>Regjeringen vil (utdrag fra Barnas transportplan):</w:t>
      </w:r>
    </w:p>
    <w:p w14:paraId="4E1549A7" w14:textId="77777777" w:rsidR="003D4057" w:rsidRPr="00466F96" w:rsidRDefault="003D4057" w:rsidP="00860214">
      <w:pPr>
        <w:pStyle w:val="Listeavsnitt"/>
        <w:numPr>
          <w:ilvl w:val="0"/>
          <w:numId w:val="12"/>
        </w:numPr>
        <w:tabs>
          <w:tab w:val="left" w:pos="851"/>
        </w:tabs>
      </w:pPr>
      <w:r w:rsidRPr="00466F96">
        <w:t>gi barn gode muligheter til å være aktive og selvstendige trafikanter</w:t>
      </w:r>
    </w:p>
    <w:p w14:paraId="21B76D60" w14:textId="77777777" w:rsidR="003D4057" w:rsidRPr="00466F96" w:rsidRDefault="003D4057" w:rsidP="00860214">
      <w:pPr>
        <w:pStyle w:val="Listeavsnitt"/>
        <w:numPr>
          <w:ilvl w:val="0"/>
          <w:numId w:val="12"/>
        </w:numPr>
        <w:tabs>
          <w:tab w:val="left" w:pos="851"/>
        </w:tabs>
      </w:pPr>
      <w:r w:rsidRPr="00466F96">
        <w:t>ta hensyn til barn og unges behov i areal- og transportplanleggingen</w:t>
      </w:r>
    </w:p>
    <w:p w14:paraId="14EBD052" w14:textId="77777777" w:rsidR="003D4057" w:rsidRPr="00466F96" w:rsidRDefault="003D4057" w:rsidP="00860214">
      <w:pPr>
        <w:pStyle w:val="Listeavsnitt"/>
        <w:numPr>
          <w:ilvl w:val="0"/>
          <w:numId w:val="12"/>
        </w:numPr>
        <w:tabs>
          <w:tab w:val="left" w:pos="851"/>
        </w:tabs>
      </w:pPr>
      <w:r w:rsidRPr="00466F96">
        <w:t>prioritere en ramme på 500 mill. kroner i første seksårsperiode til tiltak som bedrer trafikksikkerheten for barn og unge, herunder etablere en tilskuddsordning for å stimulere til lokalt</w:t>
      </w:r>
      <w:r w:rsidR="006312F7" w:rsidRPr="00466F96">
        <w:t xml:space="preserve"> </w:t>
      </w:r>
      <w:r w:rsidRPr="00466F96">
        <w:t>arbeid for trygge skoleveier og nærmiljøer</w:t>
      </w:r>
    </w:p>
    <w:p w14:paraId="35A3A877" w14:textId="77777777" w:rsidR="00D72330" w:rsidRPr="00466F96" w:rsidRDefault="003D4057" w:rsidP="00860214">
      <w:pPr>
        <w:pStyle w:val="Listeavsnitt"/>
        <w:numPr>
          <w:ilvl w:val="0"/>
          <w:numId w:val="12"/>
        </w:numPr>
        <w:tabs>
          <w:tab w:val="left" w:pos="851"/>
        </w:tabs>
      </w:pPr>
      <w:r w:rsidRPr="00466F96">
        <w:t>jobbe for nullvisjonen, det vil si at ingen mennesker skal bli hardt skadd eller drept i trafikken.</w:t>
      </w:r>
    </w:p>
    <w:p w14:paraId="6282AC6E" w14:textId="77777777" w:rsidR="00AE2191" w:rsidRPr="00466F96" w:rsidRDefault="00AE2191" w:rsidP="00D347C8">
      <w:pPr>
        <w:tabs>
          <w:tab w:val="left" w:pos="851"/>
        </w:tabs>
      </w:pPr>
    </w:p>
    <w:p w14:paraId="4A1DD193" w14:textId="28F9D9DE" w:rsidR="003D4057" w:rsidRPr="00466F96" w:rsidRDefault="003D4057" w:rsidP="00910CC5">
      <w:pPr>
        <w:pStyle w:val="Overskrift2"/>
      </w:pPr>
      <w:bookmarkStart w:id="6" w:name="_Toc212205658"/>
      <w:r w:rsidRPr="00466F96">
        <w:t>Nasjonal tiltaksplan for trafikksikkerhet på veg 2022-2025</w:t>
      </w:r>
      <w:bookmarkEnd w:id="6"/>
    </w:p>
    <w:p w14:paraId="49426229" w14:textId="77133063" w:rsidR="003D4057" w:rsidRPr="00466F96" w:rsidRDefault="003D4057" w:rsidP="00D347C8">
      <w:pPr>
        <w:tabs>
          <w:tab w:val="left" w:pos="851"/>
        </w:tabs>
      </w:pPr>
      <w:r w:rsidRPr="00466F96">
        <w:t>Nasjonal tiltaksplan for trafikksikkerhet på veg 2022-2025 er utarbeidet av Statens vegvesen,</w:t>
      </w:r>
      <w:r w:rsidR="00DF30F9">
        <w:t xml:space="preserve"> </w:t>
      </w:r>
      <w:r w:rsidRPr="00466F96">
        <w:t>politiet, Helsedirektoratet, Utdanningsdirektoratet, Trygg Trafikk, fylkeskommunene og åtte storbykommuner. I tillegg har en rekke øvrige aktører gitt innspill til planen.</w:t>
      </w:r>
    </w:p>
    <w:p w14:paraId="12BC8C00" w14:textId="77777777" w:rsidR="00920BD3" w:rsidRPr="00466F96" w:rsidRDefault="00920BD3" w:rsidP="00D347C8">
      <w:pPr>
        <w:tabs>
          <w:tab w:val="left" w:pos="851"/>
        </w:tabs>
      </w:pPr>
    </w:p>
    <w:p w14:paraId="3ED3E0A5" w14:textId="7F6AA7BC" w:rsidR="00CD204E" w:rsidRDefault="00CD204E" w:rsidP="00D347C8">
      <w:pPr>
        <w:tabs>
          <w:tab w:val="left" w:pos="851"/>
        </w:tabs>
      </w:pPr>
      <w:r w:rsidRPr="00CD204E">
        <w:t xml:space="preserve">Planen bygger på ambisjoner og overordnede prioriteringer i NTP. </w:t>
      </w:r>
    </w:p>
    <w:p w14:paraId="2E2CF312" w14:textId="77777777" w:rsidR="008E1668" w:rsidRPr="00466F96" w:rsidRDefault="008E1668" w:rsidP="00D347C8">
      <w:pPr>
        <w:tabs>
          <w:tab w:val="left" w:pos="851"/>
        </w:tabs>
      </w:pPr>
    </w:p>
    <w:p w14:paraId="0D75D4CE" w14:textId="395F2DC0" w:rsidR="003D4057" w:rsidRDefault="0078325C" w:rsidP="00D347C8">
      <w:pPr>
        <w:tabs>
          <w:tab w:val="left" w:pos="851"/>
        </w:tabs>
      </w:pPr>
      <w:r w:rsidRPr="0078325C">
        <w:t>Formålet med tiltaksplanen er å operasjonalisere målene og innsatsområdene i NTP. Planen viser et bredt spekter av omforente og faglig forankrede tiltak, som vil bidra til at vi når etappemålet i NTP</w:t>
      </w:r>
      <w:r w:rsidR="00DB3C55">
        <w:t>.</w:t>
      </w:r>
      <w:r w:rsidRPr="0078325C">
        <w:t xml:space="preserve"> </w:t>
      </w:r>
      <w:r w:rsidR="003D4057" w:rsidRPr="00466F96">
        <w:lastRenderedPageBreak/>
        <w:t>Formålet med tiltaksplanen er å presentere et omforent og bredt spekter av faglig forankrede tiltak,</w:t>
      </w:r>
      <w:r w:rsidR="006312F7" w:rsidRPr="00466F96">
        <w:t xml:space="preserve"> </w:t>
      </w:r>
      <w:r w:rsidR="003D4057" w:rsidRPr="00466F96">
        <w:t>i tillegg til å styrke samarbeidet mellom de sentrale trafikksikkerhetsaktørene. Tiltakene i tiltak</w:t>
      </w:r>
      <w:r w:rsidR="00724103" w:rsidRPr="00466F96">
        <w:t>s</w:t>
      </w:r>
      <w:r w:rsidR="003D4057" w:rsidRPr="00466F96">
        <w:t>planen skal sikre at vi har stø kurs mot etappemålet i NTP.</w:t>
      </w:r>
    </w:p>
    <w:p w14:paraId="7C719F73" w14:textId="77777777" w:rsidR="00D72330" w:rsidRPr="00466F96" w:rsidRDefault="00D72330" w:rsidP="00D347C8">
      <w:pPr>
        <w:tabs>
          <w:tab w:val="left" w:pos="851"/>
        </w:tabs>
      </w:pPr>
    </w:p>
    <w:p w14:paraId="2DFEFCF5" w14:textId="77777777" w:rsidR="003D4057" w:rsidRPr="00466F96" w:rsidRDefault="003D4057" w:rsidP="00910CC5">
      <w:pPr>
        <w:pStyle w:val="Overskrift2"/>
      </w:pPr>
      <w:bookmarkStart w:id="7" w:name="_Toc212205659"/>
      <w:r w:rsidRPr="00466F96">
        <w:t>Regional transportplan</w:t>
      </w:r>
      <w:bookmarkEnd w:id="7"/>
    </w:p>
    <w:p w14:paraId="2A3B1859" w14:textId="62A019CA" w:rsidR="006312F7" w:rsidRPr="00137143" w:rsidRDefault="00E0691A" w:rsidP="00D347C8">
      <w:pPr>
        <w:tabs>
          <w:tab w:val="left" w:pos="851"/>
        </w:tabs>
        <w:rPr>
          <w:i/>
          <w:iCs/>
        </w:rPr>
      </w:pPr>
      <w:r w:rsidRPr="00137143">
        <w:rPr>
          <w:i/>
          <w:iCs/>
        </w:rPr>
        <w:t>Veiledning</w:t>
      </w:r>
      <w:r w:rsidR="00245807" w:rsidRPr="00137143">
        <w:rPr>
          <w:i/>
          <w:iCs/>
        </w:rPr>
        <w:t xml:space="preserve"> (se</w:t>
      </w:r>
      <w:r w:rsidR="00B957FF" w:rsidRPr="00137143">
        <w:rPr>
          <w:i/>
          <w:iCs/>
        </w:rPr>
        <w:t xml:space="preserve"> også V722)</w:t>
      </w:r>
      <w:r w:rsidRPr="00137143">
        <w:rPr>
          <w:i/>
          <w:iCs/>
        </w:rPr>
        <w:t xml:space="preserve">: </w:t>
      </w:r>
      <w:r w:rsidR="00D35158" w:rsidRPr="00137143">
        <w:rPr>
          <w:i/>
          <w:iCs/>
        </w:rPr>
        <w:t>Her setter kommunene inn informasjon om eget fylkes regionale transportplan og knytter kommunens trafikksikkerhetsplan opp mot de regionale planene.</w:t>
      </w:r>
    </w:p>
    <w:p w14:paraId="51AC7624" w14:textId="77777777" w:rsidR="00D35158" w:rsidRPr="00466F96" w:rsidRDefault="00D35158" w:rsidP="00D347C8">
      <w:pPr>
        <w:tabs>
          <w:tab w:val="left" w:pos="851"/>
        </w:tabs>
      </w:pPr>
    </w:p>
    <w:p w14:paraId="3821E3E7" w14:textId="77777777" w:rsidR="003D4057" w:rsidRPr="00466F96" w:rsidRDefault="003D4057" w:rsidP="00910CC5">
      <w:pPr>
        <w:pStyle w:val="Overskrift2"/>
      </w:pPr>
      <w:bookmarkStart w:id="8" w:name="_Toc212205660"/>
      <w:r w:rsidRPr="00466F96">
        <w:t>Folkehelse og trafikksikkerhet</w:t>
      </w:r>
      <w:bookmarkEnd w:id="8"/>
    </w:p>
    <w:p w14:paraId="5F915DE9" w14:textId="77777777" w:rsidR="0016586F" w:rsidRDefault="0016586F" w:rsidP="0016586F">
      <w:pPr>
        <w:tabs>
          <w:tab w:val="left" w:pos="851"/>
        </w:tabs>
      </w:pPr>
      <w:r>
        <w:t xml:space="preserve">Jf. folkehelselovens § 4 skal kommunen bidra til å forebygge skade og lidelse innen de oppgaver og med de virkemidler kommunen er tillagt. Meld. St. 15 (2022–2023) Folkehelsemeldinga— Nasjonal strategi for utjamning av sosiale helseforskjellar omtaler blant annet det ulykkesforebyggende arbeidet generelt og trafikkulykkesforebygging spesielt. Her rettes det fokus på nullvisjonen og etappemålene for reduksjon i drepte og hardt skadde frem mot 2030. </w:t>
      </w:r>
    </w:p>
    <w:p w14:paraId="5D22AFEA" w14:textId="77777777" w:rsidR="0016586F" w:rsidRDefault="0016586F" w:rsidP="0016586F">
      <w:pPr>
        <w:tabs>
          <w:tab w:val="left" w:pos="851"/>
        </w:tabs>
      </w:pPr>
    </w:p>
    <w:p w14:paraId="66117FDB" w14:textId="3159CD38" w:rsidR="0016586F" w:rsidRDefault="0016586F" w:rsidP="0016586F">
      <w:pPr>
        <w:tabs>
          <w:tab w:val="left" w:pos="851"/>
        </w:tabs>
      </w:pPr>
      <w:r>
        <w:t xml:space="preserve">Meldingen beskriver også tiltaket Trafikksikker kommune: “Skadeførebygging og trafikktryggleik utgjer derfor ein sentral del av ansvaret til kommunane. Trygg Trafikk har utvikla godkjenningsordningane Trafikksikker kommune og Trafikksikker fylkeskommune for å rettleie kommunane til systematisk og samordna trafikktryggleiksarbeid på tvers av relevante sektorar.”   </w:t>
      </w:r>
    </w:p>
    <w:p w14:paraId="4862D73D" w14:textId="77777777" w:rsidR="0016586F" w:rsidRDefault="0016586F" w:rsidP="0016586F">
      <w:pPr>
        <w:tabs>
          <w:tab w:val="left" w:pos="851"/>
        </w:tabs>
      </w:pPr>
    </w:p>
    <w:p w14:paraId="39672C36" w14:textId="61EC46FD" w:rsidR="005D63B3" w:rsidRPr="00466F96" w:rsidRDefault="005D63B3" w:rsidP="00C84EA3">
      <w:pPr>
        <w:pStyle w:val="Overskrift1"/>
      </w:pPr>
      <w:bookmarkStart w:id="9" w:name="_Toc212205661"/>
      <w:r>
        <w:t xml:space="preserve">Forankring, </w:t>
      </w:r>
      <w:r w:rsidR="00EA2754">
        <w:t>o</w:t>
      </w:r>
      <w:r w:rsidRPr="00466F96">
        <w:t xml:space="preserve">rganisering </w:t>
      </w:r>
      <w:r>
        <w:t xml:space="preserve">og </w:t>
      </w:r>
      <w:r w:rsidR="004F346C">
        <w:t xml:space="preserve">arbeid med kommunal </w:t>
      </w:r>
      <w:r w:rsidRPr="00466F96">
        <w:t>trafikksikkerhets</w:t>
      </w:r>
      <w:r w:rsidR="00186F3E">
        <w:t xml:space="preserve">plan </w:t>
      </w:r>
      <w:r w:rsidRPr="00466F96">
        <w:t>i […] kommune</w:t>
      </w:r>
      <w:bookmarkEnd w:id="9"/>
    </w:p>
    <w:p w14:paraId="2C84CB6C" w14:textId="7F3F86F4" w:rsidR="009C46D8" w:rsidRPr="00137143" w:rsidRDefault="00C21B51" w:rsidP="00D347C8">
      <w:pPr>
        <w:tabs>
          <w:tab w:val="left" w:pos="851"/>
        </w:tabs>
        <w:rPr>
          <w:i/>
          <w:iCs/>
        </w:rPr>
      </w:pPr>
      <w:r w:rsidRPr="00137143">
        <w:rPr>
          <w:i/>
          <w:iCs/>
        </w:rPr>
        <w:t xml:space="preserve">Veiledning (se også V722): </w:t>
      </w:r>
      <w:r w:rsidR="007B04E9">
        <w:rPr>
          <w:i/>
          <w:iCs/>
        </w:rPr>
        <w:t>I</w:t>
      </w:r>
      <w:r w:rsidR="007B04E9" w:rsidRPr="000067D4">
        <w:rPr>
          <w:i/>
          <w:iCs/>
        </w:rPr>
        <w:t xml:space="preserve"> dette avsnittet kan kommunene </w:t>
      </w:r>
      <w:r w:rsidR="007B04E9">
        <w:rPr>
          <w:i/>
          <w:iCs/>
        </w:rPr>
        <w:t xml:space="preserve">gjerne </w:t>
      </w:r>
      <w:r w:rsidR="007B04E9" w:rsidRPr="000067D4">
        <w:rPr>
          <w:i/>
          <w:iCs/>
        </w:rPr>
        <w:t>beskrive prosessen med utarbeidelse av trafikksikkerhetsplanen og organisering av planarbeidet</w:t>
      </w:r>
      <w:r w:rsidR="007B04E9">
        <w:rPr>
          <w:i/>
          <w:iCs/>
        </w:rPr>
        <w:t xml:space="preserve">.  </w:t>
      </w:r>
      <w:r w:rsidR="005D63B3" w:rsidRPr="00137143">
        <w:rPr>
          <w:i/>
          <w:iCs/>
        </w:rPr>
        <w:t>Organiseringen av planarbeidet kan gjøres på flere måter, avhengig av kommune</w:t>
      </w:r>
      <w:r w:rsidR="0022069C" w:rsidRPr="00137143">
        <w:rPr>
          <w:i/>
          <w:iCs/>
        </w:rPr>
        <w:t>s</w:t>
      </w:r>
      <w:r w:rsidR="005D63B3" w:rsidRPr="00137143">
        <w:rPr>
          <w:i/>
          <w:iCs/>
        </w:rPr>
        <w:t>tørre</w:t>
      </w:r>
      <w:r w:rsidR="0022069C" w:rsidRPr="00137143">
        <w:rPr>
          <w:i/>
          <w:iCs/>
        </w:rPr>
        <w:t>l</w:t>
      </w:r>
      <w:r w:rsidR="005D63B3" w:rsidRPr="00137143">
        <w:rPr>
          <w:i/>
          <w:iCs/>
        </w:rPr>
        <w:t>se og den administrative struktur i kommunen. (</w:t>
      </w:r>
      <w:hyperlink r:id="rId14" w:anchor="id-3709d07f-65c1-4611-fcd3-04325936150d:~:text=3Forankring%2C%20organisering%20og%20prosess" w:history="1">
        <w:r w:rsidR="005D63B3" w:rsidRPr="00137143">
          <w:rPr>
            <w:rStyle w:val="Hyperkobling"/>
            <w:i/>
            <w:iCs/>
          </w:rPr>
          <w:t>Se kapittel 3 i V722 for eksempler</w:t>
        </w:r>
      </w:hyperlink>
      <w:r w:rsidR="005D63B3" w:rsidRPr="00137143">
        <w:rPr>
          <w:i/>
          <w:iCs/>
        </w:rPr>
        <w:t>.)</w:t>
      </w:r>
      <w:r w:rsidR="000067D4">
        <w:rPr>
          <w:i/>
          <w:iCs/>
        </w:rPr>
        <w:t xml:space="preserve"> </w:t>
      </w:r>
    </w:p>
    <w:p w14:paraId="23BE90B7" w14:textId="666F0B84" w:rsidR="00F74136" w:rsidRDefault="00FE182E" w:rsidP="00C84EA3">
      <w:pPr>
        <w:pStyle w:val="Overskrift1"/>
      </w:pPr>
      <w:bookmarkStart w:id="10" w:name="_Toc212205662"/>
      <w:r>
        <w:t>T</w:t>
      </w:r>
      <w:r w:rsidRPr="00F74136">
        <w:t>rafikksikkerhetssituasjonen i kommunen</w:t>
      </w:r>
      <w:bookmarkEnd w:id="10"/>
    </w:p>
    <w:p w14:paraId="50C725F4" w14:textId="3679E8F8" w:rsidR="00D94E3D" w:rsidRPr="00137143" w:rsidRDefault="00727989" w:rsidP="00D347C8">
      <w:pPr>
        <w:tabs>
          <w:tab w:val="left" w:pos="851"/>
        </w:tabs>
        <w:rPr>
          <w:i/>
          <w:iCs/>
          <w:color w:val="auto"/>
        </w:rPr>
      </w:pPr>
      <w:r w:rsidRPr="00137143">
        <w:rPr>
          <w:i/>
          <w:iCs/>
          <w:color w:val="auto"/>
        </w:rPr>
        <w:t xml:space="preserve">Veiledning (se også V722): </w:t>
      </w:r>
      <w:r w:rsidR="0064099C" w:rsidRPr="00137143">
        <w:rPr>
          <w:i/>
          <w:iCs/>
          <w:color w:val="auto"/>
        </w:rPr>
        <w:t xml:space="preserve">I tillegg eller istedenfor </w:t>
      </w:r>
      <w:r w:rsidR="00BA52F1" w:rsidRPr="00137143">
        <w:rPr>
          <w:i/>
          <w:iCs/>
          <w:color w:val="auto"/>
        </w:rPr>
        <w:t>malteksten</w:t>
      </w:r>
      <w:r w:rsidR="009D2B20" w:rsidRPr="00137143">
        <w:rPr>
          <w:i/>
          <w:iCs/>
          <w:color w:val="auto"/>
        </w:rPr>
        <w:t xml:space="preserve"> nedenfor</w:t>
      </w:r>
      <w:r w:rsidR="00BA52F1" w:rsidRPr="00137143">
        <w:rPr>
          <w:i/>
          <w:iCs/>
          <w:color w:val="auto"/>
        </w:rPr>
        <w:t xml:space="preserve">, beskriver kommunen </w:t>
      </w:r>
      <w:r w:rsidR="00E51A1C" w:rsidRPr="00137143">
        <w:rPr>
          <w:i/>
          <w:iCs/>
          <w:color w:val="auto"/>
        </w:rPr>
        <w:t>situasjonen</w:t>
      </w:r>
      <w:r w:rsidR="00D94E3D" w:rsidRPr="00137143">
        <w:rPr>
          <w:i/>
          <w:iCs/>
          <w:color w:val="auto"/>
        </w:rPr>
        <w:t>.</w:t>
      </w:r>
    </w:p>
    <w:p w14:paraId="5FA12DAC" w14:textId="77777777" w:rsidR="00D94E3D" w:rsidRDefault="00D94E3D" w:rsidP="00D347C8">
      <w:pPr>
        <w:tabs>
          <w:tab w:val="left" w:pos="851"/>
        </w:tabs>
        <w:rPr>
          <w:color w:val="auto"/>
        </w:rPr>
      </w:pPr>
    </w:p>
    <w:p w14:paraId="22A064F7" w14:textId="1DD434F9" w:rsidR="00601AE3" w:rsidRPr="00466F96" w:rsidRDefault="00601AE3" w:rsidP="00D347C8">
      <w:pPr>
        <w:tabs>
          <w:tab w:val="left" w:pos="851"/>
        </w:tabs>
      </w:pPr>
      <w:r w:rsidRPr="00466F96">
        <w:t>Ulykker og skader i trafikken påfører menneskene som rammes store lidelser. De er også svært kostbare for samfunnet. Helse- og omsorgstjenestene i kommunene må ta store deler av regningen. Det lønner seg derfor å forebygge</w:t>
      </w:r>
      <w:r w:rsidR="00D1022E">
        <w:t xml:space="preserve"> og jobbe helsefremmende</w:t>
      </w:r>
      <w:r w:rsidRPr="00466F96">
        <w:t xml:space="preserve">. </w:t>
      </w:r>
    </w:p>
    <w:p w14:paraId="299F9C01" w14:textId="77777777" w:rsidR="00601AE3" w:rsidRPr="00466F96" w:rsidRDefault="00601AE3" w:rsidP="00D347C8">
      <w:pPr>
        <w:tabs>
          <w:tab w:val="left" w:pos="851"/>
        </w:tabs>
      </w:pPr>
    </w:p>
    <w:p w14:paraId="7233DA79" w14:textId="0CF81674" w:rsidR="00F74136" w:rsidRDefault="00851604" w:rsidP="00D347C8">
      <w:pPr>
        <w:tabs>
          <w:tab w:val="left" w:pos="851"/>
        </w:tabs>
      </w:pPr>
      <w:r>
        <w:t xml:space="preserve">I </w:t>
      </w:r>
      <w:r w:rsidR="00406B4E" w:rsidRPr="00466F96">
        <w:t>tillegg til de alvorligste trafikkulykkene</w:t>
      </w:r>
      <w:r w:rsidR="0041673B">
        <w:t xml:space="preserve"> og for mange hardt skadde</w:t>
      </w:r>
      <w:r>
        <w:t>,</w:t>
      </w:r>
      <w:r w:rsidR="00406B4E" w:rsidRPr="00466F96">
        <w:t xml:space="preserve"> </w:t>
      </w:r>
      <w:r w:rsidR="00842B0D">
        <w:t xml:space="preserve">er </w:t>
      </w:r>
      <w:r w:rsidR="00406B4E">
        <w:t xml:space="preserve">det en </w:t>
      </w:r>
      <w:r w:rsidR="00842B0D">
        <w:t xml:space="preserve">underrapportering i den offisielle statistikken som gjør at ikke alle ulykker fanges opp. </w:t>
      </w:r>
      <w:r w:rsidR="00601AE3" w:rsidRPr="00466F96">
        <w:t xml:space="preserve">Dette gjelder spesielt for eneulykker </w:t>
      </w:r>
      <w:r w:rsidR="003C3306">
        <w:t xml:space="preserve">med </w:t>
      </w:r>
      <w:r w:rsidR="00601AE3" w:rsidRPr="00466F96">
        <w:t>myke trafikanter</w:t>
      </w:r>
      <w:r w:rsidR="00615044">
        <w:t xml:space="preserve"> og for ulykker med lettere skader</w:t>
      </w:r>
      <w:r w:rsidR="00601AE3" w:rsidRPr="00466F96">
        <w:t>.</w:t>
      </w:r>
      <w:r w:rsidR="00613A36" w:rsidRPr="00613A36">
        <w:t xml:space="preserve"> </w:t>
      </w:r>
    </w:p>
    <w:p w14:paraId="28140725" w14:textId="77777777" w:rsidR="005075A6" w:rsidRPr="00F74136" w:rsidRDefault="005075A6" w:rsidP="00D347C8">
      <w:pPr>
        <w:tabs>
          <w:tab w:val="left" w:pos="851"/>
        </w:tabs>
      </w:pPr>
    </w:p>
    <w:p w14:paraId="5BB79BFC" w14:textId="62A2ECD8" w:rsidR="003D4057" w:rsidRPr="00466F96" w:rsidRDefault="002B2035" w:rsidP="00C84EA3">
      <w:pPr>
        <w:pStyle w:val="Overskrift2"/>
      </w:pPr>
      <w:bookmarkStart w:id="11" w:name="_Toc212205663"/>
      <w:r>
        <w:t>U</w:t>
      </w:r>
      <w:r w:rsidRPr="00466F96">
        <w:t>lykkessituasjonen / -utviklingen i […] kommune</w:t>
      </w:r>
      <w:bookmarkEnd w:id="11"/>
    </w:p>
    <w:p w14:paraId="1BC716EA" w14:textId="172441EB" w:rsidR="00C45267" w:rsidRPr="00137143" w:rsidRDefault="00361853" w:rsidP="00D347C8">
      <w:pPr>
        <w:tabs>
          <w:tab w:val="left" w:pos="851"/>
        </w:tabs>
        <w:rPr>
          <w:i/>
          <w:iCs/>
        </w:rPr>
      </w:pPr>
      <w:r w:rsidRPr="00137143">
        <w:rPr>
          <w:i/>
          <w:iCs/>
          <w:color w:val="auto"/>
        </w:rPr>
        <w:t xml:space="preserve">Veiledning (se også V722): </w:t>
      </w:r>
      <w:r w:rsidRPr="00137143">
        <w:rPr>
          <w:i/>
          <w:iCs/>
        </w:rPr>
        <w:t xml:space="preserve">Kommunen beskriver fysiske og adferdsmessige utfordringer i kommunen. </w:t>
      </w:r>
      <w:r w:rsidR="00601AE3" w:rsidRPr="00137143">
        <w:rPr>
          <w:i/>
          <w:iCs/>
        </w:rPr>
        <w:t xml:space="preserve">Vurderer detaljnivået for ulykkesstatistikk i planen, da det ofte er små tall og små forhold. I tillegg til </w:t>
      </w:r>
      <w:r w:rsidR="00601AE3" w:rsidRPr="00137143">
        <w:rPr>
          <w:i/>
          <w:iCs/>
        </w:rPr>
        <w:lastRenderedPageBreak/>
        <w:t xml:space="preserve">statistikken kan det være nyttig å ta med andre opplysninger, for eksempel observasjoner knyttet til adferd og bruk av kjøretøy i kommunen. Legevakt, </w:t>
      </w:r>
      <w:r w:rsidR="00A65A99">
        <w:rPr>
          <w:i/>
          <w:iCs/>
        </w:rPr>
        <w:t xml:space="preserve">kommunelege, </w:t>
      </w:r>
      <w:r w:rsidR="00601AE3" w:rsidRPr="00137143">
        <w:rPr>
          <w:i/>
          <w:iCs/>
        </w:rPr>
        <w:t>skolene, politiet mv. kan være gode kilder.</w:t>
      </w:r>
    </w:p>
    <w:p w14:paraId="023026D6" w14:textId="77777777" w:rsidR="00150841" w:rsidRPr="002B2035" w:rsidRDefault="00150841" w:rsidP="00D347C8">
      <w:pPr>
        <w:tabs>
          <w:tab w:val="left" w:pos="851"/>
        </w:tabs>
      </w:pPr>
    </w:p>
    <w:p w14:paraId="41B21119" w14:textId="77777777" w:rsidR="00150841" w:rsidRDefault="00150841" w:rsidP="00910CC5">
      <w:pPr>
        <w:pStyle w:val="Overskrift2"/>
      </w:pPr>
      <w:bookmarkStart w:id="12" w:name="_Toc212205664"/>
      <w:r>
        <w:t>U</w:t>
      </w:r>
      <w:r w:rsidRPr="00466F96">
        <w:t>lykke</w:t>
      </w:r>
      <w:r>
        <w:t>sstatistikk</w:t>
      </w:r>
      <w:bookmarkEnd w:id="12"/>
    </w:p>
    <w:p w14:paraId="0BB6799B" w14:textId="60D83CB2" w:rsidR="00150841" w:rsidRPr="00137143" w:rsidRDefault="009D2B20" w:rsidP="00D347C8">
      <w:pPr>
        <w:tabs>
          <w:tab w:val="left" w:pos="851"/>
        </w:tabs>
        <w:rPr>
          <w:i/>
          <w:iCs/>
        </w:rPr>
      </w:pPr>
      <w:r w:rsidRPr="00137143">
        <w:rPr>
          <w:i/>
          <w:iCs/>
          <w:color w:val="auto"/>
        </w:rPr>
        <w:t xml:space="preserve">Veiledning (se også V722): </w:t>
      </w:r>
      <w:r w:rsidR="00272769" w:rsidRPr="00137143">
        <w:rPr>
          <w:i/>
          <w:iCs/>
          <w:color w:val="auto"/>
        </w:rPr>
        <w:t>Sett inn s</w:t>
      </w:r>
      <w:r w:rsidR="00150841" w:rsidRPr="00137143">
        <w:rPr>
          <w:i/>
          <w:iCs/>
        </w:rPr>
        <w:t xml:space="preserve">tatistikk </w:t>
      </w:r>
      <w:r w:rsidR="00EF68B1" w:rsidRPr="00137143">
        <w:rPr>
          <w:i/>
          <w:iCs/>
        </w:rPr>
        <w:t>fra Trine og Vegkart</w:t>
      </w:r>
      <w:r w:rsidR="00A946E4">
        <w:rPr>
          <w:i/>
          <w:iCs/>
        </w:rPr>
        <w:t xml:space="preserve"> (</w:t>
      </w:r>
      <w:hyperlink r:id="rId15" w:anchor="id-ae6e6fc9-76c9-6824-167d-cb57d7c6d5b6" w:history="1">
        <w:r w:rsidR="000073BA">
          <w:rPr>
            <w:rStyle w:val="Hyperkobling"/>
            <w:i/>
            <w:iCs/>
          </w:rPr>
          <w:t>se veileder for Vegkart</w:t>
        </w:r>
      </w:hyperlink>
      <w:r w:rsidR="000073BA">
        <w:rPr>
          <w:i/>
          <w:iCs/>
        </w:rPr>
        <w:t xml:space="preserve"> og </w:t>
      </w:r>
      <w:hyperlink r:id="rId16" w:anchor="id-fc9f6d33-a0cd-73fa-1b54-9fcbf1dad28e" w:history="1">
        <w:r w:rsidR="000073BA" w:rsidRPr="00421C50">
          <w:rPr>
            <w:rStyle w:val="Hyperkobling"/>
            <w:i/>
            <w:iCs/>
          </w:rPr>
          <w:t>veileder for Trine</w:t>
        </w:r>
      </w:hyperlink>
      <w:r w:rsidR="00A946E4">
        <w:rPr>
          <w:i/>
          <w:iCs/>
        </w:rPr>
        <w:t>)</w:t>
      </w:r>
      <w:r w:rsidR="00EF68B1" w:rsidRPr="00137143">
        <w:rPr>
          <w:i/>
          <w:iCs/>
        </w:rPr>
        <w:t xml:space="preserve"> </w:t>
      </w:r>
      <w:r w:rsidR="00150841" w:rsidRPr="00137143">
        <w:rPr>
          <w:i/>
          <w:iCs/>
        </w:rPr>
        <w:t xml:space="preserve">som viser antall </w:t>
      </w:r>
      <w:r w:rsidR="00EF68B1" w:rsidRPr="00137143">
        <w:rPr>
          <w:i/>
          <w:iCs/>
        </w:rPr>
        <w:t xml:space="preserve">ulykker </w:t>
      </w:r>
      <w:r w:rsidR="00150841" w:rsidRPr="00137143">
        <w:rPr>
          <w:i/>
          <w:iCs/>
        </w:rPr>
        <w:t>og utvikling</w:t>
      </w:r>
      <w:r w:rsidR="00EF68B1" w:rsidRPr="00137143">
        <w:rPr>
          <w:i/>
          <w:iCs/>
        </w:rPr>
        <w:t>en siden 1990</w:t>
      </w:r>
      <w:r w:rsidR="00150841" w:rsidRPr="00137143">
        <w:rPr>
          <w:i/>
          <w:iCs/>
        </w:rPr>
        <w:t xml:space="preserve">. </w:t>
      </w:r>
      <w:hyperlink r:id="rId17" w:anchor="id-feef3a11-6ab1-4674-eb37-ad4a15c70688:~:text=4.1Kilder%20til%20ulykkesdata" w:history="1">
        <w:r w:rsidR="00150841" w:rsidRPr="00137143">
          <w:rPr>
            <w:rStyle w:val="Hyperkobling"/>
            <w:i/>
            <w:iCs/>
          </w:rPr>
          <w:t>Se kilder til ulykkesdata i V722</w:t>
        </w:r>
      </w:hyperlink>
      <w:r w:rsidR="0068720F" w:rsidRPr="00137143">
        <w:rPr>
          <w:i/>
          <w:iCs/>
        </w:rPr>
        <w:t xml:space="preserve"> og </w:t>
      </w:r>
      <w:hyperlink r:id="rId18" w:history="1">
        <w:r w:rsidR="0068720F" w:rsidRPr="00137143">
          <w:rPr>
            <w:rStyle w:val="Hyperkobling"/>
            <w:i/>
            <w:iCs/>
          </w:rPr>
          <w:t>SSB</w:t>
        </w:r>
      </w:hyperlink>
    </w:p>
    <w:p w14:paraId="31CDEFA5" w14:textId="77777777" w:rsidR="00150841" w:rsidRPr="00466F96" w:rsidRDefault="00150841" w:rsidP="00D347C8">
      <w:pPr>
        <w:tabs>
          <w:tab w:val="left" w:pos="851"/>
        </w:tabs>
      </w:pPr>
    </w:p>
    <w:p w14:paraId="3FC6CB49" w14:textId="77777777" w:rsidR="003D4057" w:rsidRPr="00466F96" w:rsidRDefault="003D4057" w:rsidP="00910CC5">
      <w:pPr>
        <w:pStyle w:val="Overskrift2"/>
      </w:pPr>
      <w:bookmarkStart w:id="13" w:name="_Toc212205665"/>
      <w:r w:rsidRPr="00466F96">
        <w:t>Trafikksikkerhetsutfordringer i kommunen</w:t>
      </w:r>
      <w:bookmarkEnd w:id="13"/>
    </w:p>
    <w:p w14:paraId="7D0B8346" w14:textId="4803EA0E" w:rsidR="00601AE3" w:rsidRPr="006443D0" w:rsidRDefault="00C85FEE" w:rsidP="00D347C8">
      <w:pPr>
        <w:tabs>
          <w:tab w:val="left" w:pos="851"/>
        </w:tabs>
        <w:rPr>
          <w:i/>
          <w:iCs/>
        </w:rPr>
      </w:pPr>
      <w:r w:rsidRPr="006443D0">
        <w:rPr>
          <w:i/>
          <w:iCs/>
          <w:color w:val="auto"/>
        </w:rPr>
        <w:t xml:space="preserve">Veiledning (se også V722): </w:t>
      </w:r>
      <w:r w:rsidR="00150841" w:rsidRPr="006443D0">
        <w:rPr>
          <w:i/>
          <w:iCs/>
        </w:rPr>
        <w:t>Kommunen beskriver fysiske og adferdsmessige utfordringer i kommunen</w:t>
      </w:r>
      <w:r w:rsidR="00566F19" w:rsidRPr="006443D0">
        <w:rPr>
          <w:i/>
          <w:iCs/>
        </w:rPr>
        <w:t>. O</w:t>
      </w:r>
      <w:r w:rsidR="00566F19" w:rsidRPr="004E495C">
        <w:rPr>
          <w:i/>
          <w:iCs/>
        </w:rPr>
        <w:t xml:space="preserve">ppsummere hva som er kommunens konkrete trafikksikkerhetsutfordringer basert på informasjon om ulykkesutviklingen og andre relevante kilder knyttet til trafikksikkerhetssituasjonen. </w:t>
      </w:r>
    </w:p>
    <w:p w14:paraId="24CADA7D" w14:textId="372C1D5A" w:rsidR="003D4057" w:rsidRPr="00466F96" w:rsidRDefault="00496368" w:rsidP="00C84EA3">
      <w:pPr>
        <w:pStyle w:val="Overskrift1"/>
      </w:pPr>
      <w:bookmarkStart w:id="14" w:name="_Toc212205666"/>
      <w:r>
        <w:t>M</w:t>
      </w:r>
      <w:r w:rsidRPr="00466F96">
        <w:t xml:space="preserve">ål og </w:t>
      </w:r>
      <w:r>
        <w:t>innsatsområder</w:t>
      </w:r>
      <w:bookmarkEnd w:id="14"/>
      <w:r w:rsidRPr="00466F96">
        <w:t xml:space="preserve"> </w:t>
      </w:r>
    </w:p>
    <w:p w14:paraId="4344F614" w14:textId="6E4746C6" w:rsidR="003D4057" w:rsidRPr="00466F96" w:rsidRDefault="00B76977" w:rsidP="00910CC5">
      <w:pPr>
        <w:pStyle w:val="Overskrift2"/>
      </w:pPr>
      <w:bookmarkStart w:id="15" w:name="_Toc212205667"/>
      <w:r>
        <w:t>Visjon og mål</w:t>
      </w:r>
      <w:bookmarkEnd w:id="15"/>
    </w:p>
    <w:p w14:paraId="203EB7F8" w14:textId="765FBB87" w:rsidR="00AD6D5E" w:rsidRPr="00BD0D67" w:rsidRDefault="00C85FEE" w:rsidP="00D347C8">
      <w:pPr>
        <w:tabs>
          <w:tab w:val="left" w:pos="851"/>
        </w:tabs>
        <w:rPr>
          <w:i/>
          <w:iCs/>
        </w:rPr>
      </w:pPr>
      <w:r w:rsidRPr="00BD0D67">
        <w:rPr>
          <w:i/>
          <w:iCs/>
          <w:color w:val="auto"/>
        </w:rPr>
        <w:t xml:space="preserve">Veiledning (se også V722): </w:t>
      </w:r>
      <w:r w:rsidR="00417CA2" w:rsidRPr="00BD0D67">
        <w:rPr>
          <w:i/>
          <w:iCs/>
          <w:color w:val="auto"/>
        </w:rPr>
        <w:t xml:space="preserve">Her beskrives mål og strategier for trafikksikkerhetsarbeidet </w:t>
      </w:r>
      <w:r w:rsidR="004048C6" w:rsidRPr="00BD0D67">
        <w:rPr>
          <w:i/>
          <w:iCs/>
          <w:color w:val="auto"/>
        </w:rPr>
        <w:t xml:space="preserve">i </w:t>
      </w:r>
      <w:r w:rsidR="00417CA2" w:rsidRPr="00BD0D67">
        <w:rPr>
          <w:i/>
          <w:iCs/>
          <w:color w:val="auto"/>
        </w:rPr>
        <w:t>kommune</w:t>
      </w:r>
      <w:r w:rsidR="004048C6" w:rsidRPr="00BD0D67">
        <w:rPr>
          <w:i/>
          <w:iCs/>
          <w:color w:val="auto"/>
        </w:rPr>
        <w:t>n</w:t>
      </w:r>
      <w:r w:rsidR="00417CA2" w:rsidRPr="00BD0D67">
        <w:rPr>
          <w:i/>
          <w:iCs/>
          <w:color w:val="auto"/>
        </w:rPr>
        <w:t xml:space="preserve">. </w:t>
      </w:r>
      <w:r w:rsidR="00AD6D5E" w:rsidRPr="00BD0D67">
        <w:rPr>
          <w:i/>
          <w:iCs/>
        </w:rPr>
        <w:t>Målet er ment som et eksempel. Kommunen kan også vurdere delmål.</w:t>
      </w:r>
    </w:p>
    <w:p w14:paraId="0BDF39C6" w14:textId="77777777" w:rsidR="00AD6D5E" w:rsidRDefault="00AD6D5E" w:rsidP="00D347C8">
      <w:pPr>
        <w:tabs>
          <w:tab w:val="left" w:pos="851"/>
        </w:tabs>
      </w:pPr>
    </w:p>
    <w:p w14:paraId="47A12E6A" w14:textId="21246263" w:rsidR="003D4057" w:rsidRPr="00466F96" w:rsidRDefault="00AD6D5E" w:rsidP="00D347C8">
      <w:pPr>
        <w:tabs>
          <w:tab w:val="left" w:pos="851"/>
        </w:tabs>
      </w:pPr>
      <w:r w:rsidRPr="00AD6D5E">
        <w:t xml:space="preserve"> </w:t>
      </w:r>
      <w:r w:rsidRPr="00466F96">
        <w:t>[…] kommune arbeider etter nullvisjonen, og har følgende mål: å redusere alle typer ulykker og skader i vegtrafikken i kommunen og for sine innbyggere.</w:t>
      </w:r>
    </w:p>
    <w:p w14:paraId="0D7E677C" w14:textId="77777777" w:rsidR="008B3863" w:rsidRPr="00466F96" w:rsidRDefault="008B3863" w:rsidP="00D347C8">
      <w:pPr>
        <w:tabs>
          <w:tab w:val="left" w:pos="851"/>
        </w:tabs>
      </w:pPr>
    </w:p>
    <w:p w14:paraId="4554C4C2" w14:textId="0236E246" w:rsidR="003D4057" w:rsidRPr="00466F96" w:rsidRDefault="00947E5A" w:rsidP="00910CC5">
      <w:pPr>
        <w:pStyle w:val="Overskrift2"/>
      </w:pPr>
      <w:bookmarkStart w:id="16" w:name="_Toc212205668"/>
      <w:r>
        <w:t>Innsatsområder og delmål</w:t>
      </w:r>
      <w:bookmarkEnd w:id="16"/>
    </w:p>
    <w:p w14:paraId="400C0F53" w14:textId="6496D2A6" w:rsidR="00934148" w:rsidRPr="00BD0D67" w:rsidRDefault="00934148" w:rsidP="00D347C8">
      <w:pPr>
        <w:tabs>
          <w:tab w:val="left" w:pos="851"/>
        </w:tabs>
        <w:rPr>
          <w:i/>
          <w:iCs/>
          <w:color w:val="auto"/>
        </w:rPr>
      </w:pPr>
      <w:r w:rsidRPr="00BD0D67">
        <w:rPr>
          <w:i/>
          <w:iCs/>
          <w:color w:val="auto"/>
        </w:rPr>
        <w:t xml:space="preserve">Veiledning (se også V722): </w:t>
      </w:r>
      <w:r w:rsidR="0091198E" w:rsidRPr="00BD0D67">
        <w:rPr>
          <w:i/>
          <w:iCs/>
          <w:color w:val="auto"/>
        </w:rPr>
        <w:t xml:space="preserve">Her </w:t>
      </w:r>
      <w:r w:rsidR="005769BF" w:rsidRPr="00BD0D67">
        <w:rPr>
          <w:i/>
          <w:iCs/>
          <w:color w:val="auto"/>
        </w:rPr>
        <w:t xml:space="preserve">beskrives </w:t>
      </w:r>
      <w:r w:rsidR="000E6272" w:rsidRPr="00BD0D67">
        <w:rPr>
          <w:i/>
          <w:iCs/>
          <w:color w:val="auto"/>
        </w:rPr>
        <w:t xml:space="preserve">overordnede </w:t>
      </w:r>
      <w:r w:rsidR="0091198E" w:rsidRPr="00BD0D67">
        <w:rPr>
          <w:i/>
          <w:iCs/>
          <w:color w:val="auto"/>
        </w:rPr>
        <w:t>innsatsområder som gir en tydelig retning for trafikksikkerhetsarbeidet i kommunen</w:t>
      </w:r>
      <w:r w:rsidR="0019145B" w:rsidRPr="00BD0D67">
        <w:rPr>
          <w:i/>
          <w:iCs/>
          <w:color w:val="auto"/>
        </w:rPr>
        <w:t>, jf. forslag til tekst nedenfor</w:t>
      </w:r>
      <w:r w:rsidR="0091198E" w:rsidRPr="00BD0D67">
        <w:rPr>
          <w:i/>
          <w:iCs/>
          <w:color w:val="auto"/>
        </w:rPr>
        <w:t xml:space="preserve">. </w:t>
      </w:r>
    </w:p>
    <w:p w14:paraId="129E5229" w14:textId="77777777" w:rsidR="00934148" w:rsidRDefault="00934148" w:rsidP="00D347C8">
      <w:pPr>
        <w:tabs>
          <w:tab w:val="left" w:pos="851"/>
        </w:tabs>
        <w:rPr>
          <w:color w:val="auto"/>
        </w:rPr>
      </w:pPr>
    </w:p>
    <w:p w14:paraId="600D0F9B" w14:textId="77777777" w:rsidR="003D4057" w:rsidRPr="00466F96" w:rsidRDefault="003D4057" w:rsidP="00D347C8">
      <w:pPr>
        <w:tabs>
          <w:tab w:val="left" w:pos="851"/>
        </w:tabs>
      </w:pPr>
      <w:r w:rsidRPr="00466F96">
        <w:t>I Nasjonal tiltaksplan for trafikksikkerhet på veg 2022-2025 er det satt opp en rekke tilstandsmål</w:t>
      </w:r>
      <w:r w:rsidR="00B70D82" w:rsidRPr="00466F96">
        <w:t xml:space="preserve"> </w:t>
      </w:r>
      <w:r w:rsidRPr="00466F96">
        <w:t>formulert som måltall. For å nå disse målene må det iverksettes tiltak. […] kommune skal arbeide</w:t>
      </w:r>
      <w:r w:rsidR="00B70D82" w:rsidRPr="00466F96">
        <w:t xml:space="preserve"> </w:t>
      </w:r>
      <w:r w:rsidRPr="00466F96">
        <w:t>aktivt for å bidra til at vi oppnår disse tilstandsmålene. Dette gjelder først og fremst på følgende</w:t>
      </w:r>
      <w:r w:rsidR="00B70D82" w:rsidRPr="00466F96">
        <w:t xml:space="preserve"> </w:t>
      </w:r>
      <w:r w:rsidRPr="00466F96">
        <w:t>områder:</w:t>
      </w:r>
    </w:p>
    <w:p w14:paraId="701C91EF" w14:textId="77777777" w:rsidR="003D4057" w:rsidRPr="00466F96" w:rsidRDefault="003D4057" w:rsidP="00860214">
      <w:pPr>
        <w:pStyle w:val="Listeavsnitt"/>
        <w:numPr>
          <w:ilvl w:val="0"/>
          <w:numId w:val="11"/>
        </w:numPr>
        <w:tabs>
          <w:tab w:val="left" w:pos="851"/>
        </w:tabs>
      </w:pPr>
      <w:r w:rsidRPr="00466F96">
        <w:t>Påvirke kommunens innbyggere til å ferdes med minst mulig risiko for skade og død, uavhengig</w:t>
      </w:r>
      <w:r w:rsidR="00B70D82" w:rsidRPr="00466F96">
        <w:t xml:space="preserve"> </w:t>
      </w:r>
      <w:r w:rsidRPr="00466F96">
        <w:t>av hvor en ferdes i vegtrafikken.</w:t>
      </w:r>
    </w:p>
    <w:p w14:paraId="13177BDB" w14:textId="77777777" w:rsidR="003D4057" w:rsidRPr="00466F96" w:rsidRDefault="003D4057" w:rsidP="00860214">
      <w:pPr>
        <w:pStyle w:val="Listeavsnitt"/>
        <w:numPr>
          <w:ilvl w:val="0"/>
          <w:numId w:val="11"/>
        </w:numPr>
        <w:tabs>
          <w:tab w:val="left" w:pos="851"/>
        </w:tabs>
      </w:pPr>
      <w:r w:rsidRPr="00466F96">
        <w:t>Jobbe systematisk med trafikksikkerhet innenfor alle kommunens sektorer.</w:t>
      </w:r>
    </w:p>
    <w:p w14:paraId="06F747F8" w14:textId="77777777" w:rsidR="003D4057" w:rsidRPr="00466F96" w:rsidRDefault="003D4057" w:rsidP="00860214">
      <w:pPr>
        <w:pStyle w:val="Listeavsnitt"/>
        <w:numPr>
          <w:ilvl w:val="0"/>
          <w:numId w:val="11"/>
        </w:numPr>
        <w:tabs>
          <w:tab w:val="left" w:pos="851"/>
        </w:tabs>
      </w:pPr>
      <w:r w:rsidRPr="00466F96">
        <w:t>Ha gode systemer og rutiner for trafikksikkerhetsarbeid med konkrete tiltak og evaluering.</w:t>
      </w:r>
    </w:p>
    <w:p w14:paraId="4FDAD22C" w14:textId="1777AC60" w:rsidR="007162C3" w:rsidRDefault="003D4057" w:rsidP="00D347C8">
      <w:pPr>
        <w:pStyle w:val="Listeavsnitt"/>
        <w:numPr>
          <w:ilvl w:val="0"/>
          <w:numId w:val="11"/>
        </w:numPr>
        <w:tabs>
          <w:tab w:val="left" w:pos="851"/>
        </w:tabs>
      </w:pPr>
      <w:r w:rsidRPr="00466F96">
        <w:t>Gjennomføre tiltak knyttet til fysiske tiltak, organisasjon, holdninger og adferd.</w:t>
      </w:r>
    </w:p>
    <w:p w14:paraId="3BC0C2E8" w14:textId="4203DB3F" w:rsidR="007162C3" w:rsidRDefault="00496368" w:rsidP="00C84EA3">
      <w:pPr>
        <w:pStyle w:val="Overskrift1"/>
      </w:pPr>
      <w:bookmarkStart w:id="17" w:name="_Toc212205669"/>
      <w:r>
        <w:t>Handlingsdel med tiltaksliste</w:t>
      </w:r>
      <w:bookmarkEnd w:id="17"/>
    </w:p>
    <w:p w14:paraId="51EA469D" w14:textId="77777777" w:rsidR="00202677" w:rsidRPr="00202677" w:rsidRDefault="00202677" w:rsidP="00D347C8">
      <w:pPr>
        <w:tabs>
          <w:tab w:val="left" w:pos="851"/>
        </w:tabs>
      </w:pPr>
    </w:p>
    <w:p w14:paraId="73ECC5B2" w14:textId="249FDA95" w:rsidR="007162C3" w:rsidRDefault="007162C3" w:rsidP="00910CC5">
      <w:pPr>
        <w:pStyle w:val="Overskrift2"/>
      </w:pPr>
      <w:bookmarkStart w:id="18" w:name="_Toc212205670"/>
      <w:r w:rsidRPr="00EA2754">
        <w:t>Organisatoriske tiltak</w:t>
      </w:r>
      <w:bookmarkEnd w:id="18"/>
    </w:p>
    <w:p w14:paraId="39AACD4B" w14:textId="77777777" w:rsidR="00C673CC" w:rsidRPr="00C673CC" w:rsidRDefault="00C673CC" w:rsidP="00D347C8">
      <w:pPr>
        <w:tabs>
          <w:tab w:val="left" w:pos="851"/>
        </w:tabs>
      </w:pPr>
    </w:p>
    <w:p w14:paraId="589AE958" w14:textId="0AF40B8F" w:rsidR="00235C23" w:rsidRDefault="00235C23" w:rsidP="00DA4E6E">
      <w:pPr>
        <w:pStyle w:val="Overskrift3"/>
      </w:pPr>
      <w:bookmarkStart w:id="19" w:name="_Toc212205671"/>
      <w:r>
        <w:t>Organisering av trafikksikkerhetsarbeidet</w:t>
      </w:r>
      <w:bookmarkEnd w:id="19"/>
    </w:p>
    <w:p w14:paraId="11AFE98F" w14:textId="4D390E20" w:rsidR="00E014AD" w:rsidRPr="00BD0D67" w:rsidRDefault="00474C9A" w:rsidP="00D347C8">
      <w:pPr>
        <w:pStyle w:val="Listeavsnitt"/>
        <w:tabs>
          <w:tab w:val="left" w:pos="851"/>
        </w:tabs>
        <w:ind w:left="0"/>
        <w:rPr>
          <w:i/>
          <w:iCs/>
        </w:rPr>
      </w:pPr>
      <w:r w:rsidRPr="00BD0D67">
        <w:rPr>
          <w:i/>
          <w:iCs/>
          <w:color w:val="auto"/>
        </w:rPr>
        <w:t xml:space="preserve">Veiledning (se også V722): </w:t>
      </w:r>
      <w:r w:rsidR="00E014AD" w:rsidRPr="00BD0D67">
        <w:rPr>
          <w:i/>
          <w:iCs/>
        </w:rPr>
        <w:t xml:space="preserve">Organisatoriske trafikksikkerhetstiltak handler i stor grad om å innarbeide trafikksikkerhet i relevante rutiner og systemer i de ulike kommunale sektorene. Dette forutsetter at </w:t>
      </w:r>
      <w:r w:rsidR="00E014AD" w:rsidRPr="00BD0D67">
        <w:rPr>
          <w:i/>
          <w:iCs/>
        </w:rPr>
        <w:lastRenderedPageBreak/>
        <w:t>trafikksikkerhetsarbeidet i kommunen organiseres på en måte som sikrer god faglig og administrativ forankring og koordinering.</w:t>
      </w:r>
      <w:r w:rsidR="005E3C8E">
        <w:rPr>
          <w:i/>
          <w:iCs/>
        </w:rPr>
        <w:t xml:space="preserve"> </w:t>
      </w:r>
      <w:r w:rsidR="00EA184D">
        <w:rPr>
          <w:i/>
          <w:iCs/>
        </w:rPr>
        <w:t>HJELPESPØRSMÅL?</w:t>
      </w:r>
    </w:p>
    <w:p w14:paraId="4EC4D054" w14:textId="77777777" w:rsidR="00E014AD" w:rsidRPr="00E014AD" w:rsidRDefault="00E014AD" w:rsidP="00845326">
      <w:pPr>
        <w:tabs>
          <w:tab w:val="left" w:pos="851"/>
        </w:tabs>
      </w:pPr>
    </w:p>
    <w:p w14:paraId="3B2A5A6D" w14:textId="36D60116" w:rsidR="007162C3" w:rsidRPr="00466F96" w:rsidRDefault="007162C3" w:rsidP="00DA4E6E">
      <w:pPr>
        <w:pStyle w:val="Overskrift3"/>
      </w:pPr>
      <w:bookmarkStart w:id="20" w:name="_Toc212205672"/>
      <w:r w:rsidRPr="00466F96">
        <w:t>Trafikksikker kommune</w:t>
      </w:r>
      <w:r w:rsidR="00235C23">
        <w:t xml:space="preserve"> og andre organisatoriske tiltak</w:t>
      </w:r>
      <w:bookmarkEnd w:id="20"/>
    </w:p>
    <w:p w14:paraId="7A0EB5FE" w14:textId="5D214D7C" w:rsidR="0022388F" w:rsidRDefault="007162C3" w:rsidP="00D347C8">
      <w:pPr>
        <w:tabs>
          <w:tab w:val="left" w:pos="851"/>
        </w:tabs>
      </w:pPr>
      <w:r w:rsidRPr="00466F96">
        <w:t xml:space="preserve">Trafikksikker kommune er et organisatorisk trafikksikkerhetstiltak og ei nasjonal godkjenningsordning i regi av Trygg Trafikk. </w:t>
      </w:r>
      <w:r w:rsidR="002762E9">
        <w:t>Godkjenningso</w:t>
      </w:r>
      <w:r w:rsidR="0022388F" w:rsidRPr="0022388F">
        <w:t>rdningen bygger utelukkende p</w:t>
      </w:r>
      <w:r w:rsidR="0022388F">
        <w:t>å</w:t>
      </w:r>
      <w:r w:rsidR="0022388F" w:rsidRPr="0022388F">
        <w:t xml:space="preserve"> lover og forskrifter som kommunene allerede er </w:t>
      </w:r>
      <w:r w:rsidR="00510989" w:rsidRPr="0022388F">
        <w:t>pålagt</w:t>
      </w:r>
      <w:r w:rsidR="0022388F" w:rsidRPr="0022388F">
        <w:t xml:space="preserve"> å følge. </w:t>
      </w:r>
    </w:p>
    <w:p w14:paraId="4B58FC97" w14:textId="77777777" w:rsidR="0022388F" w:rsidRDefault="0022388F" w:rsidP="00D347C8">
      <w:pPr>
        <w:tabs>
          <w:tab w:val="left" w:pos="851"/>
        </w:tabs>
      </w:pPr>
    </w:p>
    <w:p w14:paraId="62DBD91E" w14:textId="7E1BEC82" w:rsidR="007162C3" w:rsidRPr="00466F96" w:rsidRDefault="001C391D" w:rsidP="00D347C8">
      <w:pPr>
        <w:tabs>
          <w:tab w:val="left" w:pos="851"/>
        </w:tabs>
      </w:pPr>
      <w:r w:rsidRPr="001C391D">
        <w:t xml:space="preserve">Gjennom godkjenningsordningen systematiseres trafikksikkerhetsarbeidet som et tverrfaglig og </w:t>
      </w:r>
      <w:r>
        <w:t>tverr</w:t>
      </w:r>
      <w:r w:rsidRPr="001C391D">
        <w:t>sektorielt arbeid.</w:t>
      </w:r>
      <w:r w:rsidR="0022388F">
        <w:t xml:space="preserve"> </w:t>
      </w:r>
      <w:r w:rsidR="007162C3" w:rsidRPr="00466F96">
        <w:t xml:space="preserve">For å bli godkjent som Trafikksikker kommune skal kommunen ha innarbeidet rutiner og systemer </w:t>
      </w:r>
      <w:r w:rsidR="00014D3F">
        <w:t xml:space="preserve">som </w:t>
      </w:r>
      <w:r w:rsidR="007162C3" w:rsidRPr="00466F96">
        <w:t>kvalitetssikre</w:t>
      </w:r>
      <w:r w:rsidR="00014D3F">
        <w:t>r</w:t>
      </w:r>
      <w:r w:rsidR="007162C3" w:rsidRPr="00466F96">
        <w:t xml:space="preserve"> trafikksikkerhetsarbeidet.</w:t>
      </w:r>
    </w:p>
    <w:p w14:paraId="272545B7" w14:textId="77777777" w:rsidR="007162C3" w:rsidRPr="00466F96" w:rsidRDefault="007162C3" w:rsidP="00D347C8">
      <w:pPr>
        <w:tabs>
          <w:tab w:val="left" w:pos="851"/>
        </w:tabs>
      </w:pPr>
    </w:p>
    <w:p w14:paraId="43996E05" w14:textId="6571D593" w:rsidR="00802C91" w:rsidRDefault="007162C3" w:rsidP="00D347C8">
      <w:pPr>
        <w:tabs>
          <w:tab w:val="left" w:pos="851"/>
        </w:tabs>
      </w:pPr>
      <w:r w:rsidRPr="00466F96">
        <w:t>Godkjenningen har en varighet på tre år og kommunen kan deretter bli regodkjent</w:t>
      </w:r>
      <w:r>
        <w:t>.</w:t>
      </w:r>
    </w:p>
    <w:p w14:paraId="515BFFFD" w14:textId="77777777" w:rsidR="00EA2754" w:rsidRDefault="00EA2754" w:rsidP="00D347C8">
      <w:pPr>
        <w:tabs>
          <w:tab w:val="left" w:pos="851"/>
        </w:tabs>
      </w:pPr>
    </w:p>
    <w:p w14:paraId="07CCD9FA" w14:textId="104D3A48" w:rsidR="00235C23" w:rsidRDefault="0017262A" w:rsidP="00D347C8">
      <w:pPr>
        <w:tabs>
          <w:tab w:val="left" w:pos="851"/>
        </w:tabs>
      </w:pPr>
      <w:r w:rsidRPr="0017262A">
        <w:rPr>
          <w:i/>
          <w:iCs/>
          <w:color w:val="auto"/>
        </w:rPr>
        <w:t>Veiledning (se også V722):</w:t>
      </w:r>
      <w:r w:rsidRPr="005C6498">
        <w:rPr>
          <w:color w:val="auto"/>
        </w:rPr>
        <w:t xml:space="preserve"> </w:t>
      </w:r>
      <w:r w:rsidR="003E1A95" w:rsidRPr="003E1A95">
        <w:t>Noen kommuner har også integrert trafikksikkerhetsarbeidet i det ulykkesforebyggende arbeidet på andre områder i kommunen, for eksempel gjennom ordningen </w:t>
      </w:r>
      <w:hyperlink r:id="rId19" w:tgtFrame="_blank" w:history="1">
        <w:r w:rsidR="003E1A95">
          <w:rPr>
            <w:rStyle w:val="Hyperkobling"/>
          </w:rPr>
          <w:t>Trygge lokalsamfunn</w:t>
        </w:r>
      </w:hyperlink>
      <w:r w:rsidR="003E1A95" w:rsidRPr="003E1A95">
        <w:rPr>
          <w:i/>
          <w:iCs/>
        </w:rPr>
        <w:t>.</w:t>
      </w:r>
      <w:r w:rsidR="003E1A95" w:rsidRPr="003E1A95">
        <w:t xml:space="preserve"> Ved å innlemme trafikksikkerhetsarbeidet i det generelle ulykkesforebyggende arbeidet kan ressursene samordnes. </w:t>
      </w:r>
    </w:p>
    <w:p w14:paraId="2FB5FECC" w14:textId="77777777" w:rsidR="00952500" w:rsidRDefault="00952500" w:rsidP="00D347C8">
      <w:pPr>
        <w:tabs>
          <w:tab w:val="left" w:pos="851"/>
        </w:tabs>
      </w:pPr>
    </w:p>
    <w:p w14:paraId="7CC61086" w14:textId="0F6DB31B" w:rsidR="00952500" w:rsidRDefault="00952500" w:rsidP="00DA4E6E">
      <w:pPr>
        <w:pStyle w:val="Overskrift3"/>
      </w:pPr>
      <w:bookmarkStart w:id="21" w:name="_Toc212205673"/>
      <w:r>
        <w:t>Ivareta trafikksikkerhet i arealplaner</w:t>
      </w:r>
      <w:bookmarkEnd w:id="21"/>
    </w:p>
    <w:p w14:paraId="1016BF6D" w14:textId="74C4ACE8" w:rsidR="006B24B7" w:rsidRPr="000173C5" w:rsidRDefault="00EF2098" w:rsidP="00D347C8">
      <w:pPr>
        <w:tabs>
          <w:tab w:val="left" w:pos="851"/>
        </w:tabs>
        <w:rPr>
          <w:i/>
          <w:iCs/>
        </w:rPr>
      </w:pPr>
      <w:r w:rsidRPr="000173C5">
        <w:rPr>
          <w:i/>
          <w:iCs/>
          <w:color w:val="auto"/>
        </w:rPr>
        <w:t xml:space="preserve">Veiledning (se også V722): </w:t>
      </w:r>
      <w:r w:rsidR="00D434FF" w:rsidRPr="000173C5">
        <w:rPr>
          <w:i/>
          <w:iCs/>
        </w:rPr>
        <w:t xml:space="preserve">Trafikksikkerhet skal vurderes og vektlegges for alle nye byggeområder ved utarbeidelse av kommuneplanens arealdel, samt ved behandling av reguleringsplaner. </w:t>
      </w:r>
      <w:r w:rsidR="006B24B7" w:rsidRPr="000173C5">
        <w:rPr>
          <w:i/>
          <w:iCs/>
        </w:rPr>
        <w:t>Beskriv hvilke rutiner kommunen har for hvordan trafikksikkerhet ivaretas i arbeidet ved utarbeidelse/behandling av reguleringsplaner og byggesaker.</w:t>
      </w:r>
    </w:p>
    <w:p w14:paraId="3044386C" w14:textId="77777777" w:rsidR="006B24B7" w:rsidRDefault="006B24B7" w:rsidP="00D347C8">
      <w:pPr>
        <w:tabs>
          <w:tab w:val="left" w:pos="851"/>
        </w:tabs>
      </w:pPr>
    </w:p>
    <w:p w14:paraId="0AB8DB15" w14:textId="7A27D93E" w:rsidR="00D434FF" w:rsidRDefault="00D434FF" w:rsidP="00DA4E6E">
      <w:pPr>
        <w:pStyle w:val="Overskrift3"/>
      </w:pPr>
      <w:bookmarkStart w:id="22" w:name="_Toc212205674"/>
      <w:r>
        <w:t xml:space="preserve">Ivareta trafikksikkerhet </w:t>
      </w:r>
      <w:r w:rsidR="00630369">
        <w:t>for de ansattes tjenestereiser</w:t>
      </w:r>
      <w:bookmarkEnd w:id="22"/>
    </w:p>
    <w:p w14:paraId="37C900FA" w14:textId="6F6F865B" w:rsidR="00E54080" w:rsidRPr="008E2487" w:rsidRDefault="000173C5" w:rsidP="00D347C8">
      <w:pPr>
        <w:tabs>
          <w:tab w:val="left" w:pos="851"/>
        </w:tabs>
        <w:rPr>
          <w:i/>
          <w:iCs/>
          <w:color w:val="auto"/>
        </w:rPr>
      </w:pPr>
      <w:r w:rsidRPr="006B0004">
        <w:rPr>
          <w:i/>
          <w:iCs/>
          <w:color w:val="auto"/>
        </w:rPr>
        <w:t>Veiledning (se også V722):</w:t>
      </w:r>
      <w:r w:rsidR="00651E4C">
        <w:rPr>
          <w:i/>
          <w:iCs/>
          <w:color w:val="auto"/>
        </w:rPr>
        <w:t xml:space="preserve"> Beskriv hvordan </w:t>
      </w:r>
      <w:r w:rsidR="002407BE">
        <w:rPr>
          <w:i/>
          <w:iCs/>
          <w:color w:val="auto"/>
        </w:rPr>
        <w:t xml:space="preserve">kommunens bestemmelser om </w:t>
      </w:r>
      <w:r w:rsidR="00C41AE8">
        <w:rPr>
          <w:i/>
          <w:iCs/>
          <w:color w:val="auto"/>
        </w:rPr>
        <w:t xml:space="preserve">tjenestereiser </w:t>
      </w:r>
      <w:r w:rsidR="002407BE">
        <w:rPr>
          <w:i/>
          <w:iCs/>
          <w:color w:val="auto"/>
        </w:rPr>
        <w:t xml:space="preserve">vil ivareta </w:t>
      </w:r>
      <w:r w:rsidR="00651E4C">
        <w:rPr>
          <w:i/>
          <w:iCs/>
          <w:color w:val="auto"/>
        </w:rPr>
        <w:t xml:space="preserve">ansatte </w:t>
      </w:r>
      <w:r w:rsidR="0052255E">
        <w:rPr>
          <w:i/>
          <w:iCs/>
          <w:color w:val="auto"/>
        </w:rPr>
        <w:t xml:space="preserve">helse, miljø og sikkerhet. Beskriv hvordan dette tiltaket skal </w:t>
      </w:r>
      <w:r w:rsidR="008E2487">
        <w:rPr>
          <w:i/>
          <w:iCs/>
          <w:color w:val="auto"/>
        </w:rPr>
        <w:t xml:space="preserve">organiseres. Mer info: </w:t>
      </w:r>
      <w:r w:rsidR="00C673CC" w:rsidRPr="006B0004">
        <w:rPr>
          <w:i/>
          <w:iCs/>
        </w:rPr>
        <w:t>Bærekraftsdelmål</w:t>
      </w:r>
      <w:r w:rsidR="003A59AA" w:rsidRPr="006B0004">
        <w:rPr>
          <w:i/>
          <w:iCs/>
        </w:rPr>
        <w:t xml:space="preserve"> 8.8</w:t>
      </w:r>
      <w:r w:rsidR="00C673CC" w:rsidRPr="006B0004">
        <w:rPr>
          <w:i/>
          <w:iCs/>
        </w:rPr>
        <w:t>)</w:t>
      </w:r>
      <w:r w:rsidR="003A59AA" w:rsidRPr="006B0004">
        <w:rPr>
          <w:i/>
          <w:iCs/>
        </w:rPr>
        <w:t xml:space="preserve"> om å beskytte arbeiderrettigheter og fremmet et trygt og sikkert arbeidsmiljø</w:t>
      </w:r>
      <w:r w:rsidR="00603233" w:rsidRPr="006B0004">
        <w:rPr>
          <w:i/>
          <w:iCs/>
        </w:rPr>
        <w:t xml:space="preserve">, samt </w:t>
      </w:r>
      <w:r w:rsidR="00E54080" w:rsidRPr="006B0004">
        <w:rPr>
          <w:i/>
          <w:iCs/>
        </w:rPr>
        <w:t>Internkontrollforskriften</w:t>
      </w:r>
      <w:r w:rsidR="00603233" w:rsidRPr="006B0004">
        <w:rPr>
          <w:i/>
          <w:iCs/>
        </w:rPr>
        <w:t>,</w:t>
      </w:r>
      <w:r w:rsidR="00E54080" w:rsidRPr="006B0004">
        <w:rPr>
          <w:i/>
          <w:iCs/>
        </w:rPr>
        <w:t xml:space="preserve"> </w:t>
      </w:r>
      <w:r w:rsidR="00603233" w:rsidRPr="006B0004">
        <w:rPr>
          <w:i/>
          <w:iCs/>
        </w:rPr>
        <w:t xml:space="preserve">forutsetter </w:t>
      </w:r>
      <w:r w:rsidR="00E54080" w:rsidRPr="006B0004">
        <w:rPr>
          <w:i/>
          <w:iCs/>
        </w:rPr>
        <w:t>at trafikksikkerhetsarbeidet organiseres systematisk gjennom faste rutiner, ansvarfordeling og årlig rapportering. Slik blir trafikksikkerhet en integrert og forpliktende del av kommunens internkontroll, i tråd med forskriftens formålsparagraf om helse, miljø og sikkerhet.</w:t>
      </w:r>
    </w:p>
    <w:p w14:paraId="06CB1C82" w14:textId="77777777" w:rsidR="006C7534" w:rsidRDefault="006C7534" w:rsidP="00D347C8">
      <w:pPr>
        <w:tabs>
          <w:tab w:val="left" w:pos="851"/>
        </w:tabs>
      </w:pPr>
    </w:p>
    <w:p w14:paraId="6AEE1042" w14:textId="6639907B" w:rsidR="006C7534" w:rsidRDefault="006C7534" w:rsidP="00910CC5">
      <w:pPr>
        <w:pStyle w:val="Overskrift2"/>
      </w:pPr>
      <w:bookmarkStart w:id="23" w:name="_Toc212205675"/>
      <w:r>
        <w:t>Fysiske tiltak</w:t>
      </w:r>
      <w:bookmarkEnd w:id="23"/>
    </w:p>
    <w:p w14:paraId="4A857E41" w14:textId="22D1419D" w:rsidR="00743125" w:rsidRDefault="00BD347E" w:rsidP="00D347C8">
      <w:pPr>
        <w:tabs>
          <w:tab w:val="left" w:pos="851"/>
        </w:tabs>
        <w:rPr>
          <w:i/>
          <w:iCs/>
          <w:color w:val="auto"/>
        </w:rPr>
      </w:pPr>
      <w:r w:rsidRPr="006B0004">
        <w:rPr>
          <w:i/>
          <w:iCs/>
          <w:color w:val="auto"/>
        </w:rPr>
        <w:t>Veiledning (se også V722):</w:t>
      </w:r>
      <w:r>
        <w:rPr>
          <w:i/>
          <w:iCs/>
          <w:color w:val="auto"/>
        </w:rPr>
        <w:t xml:space="preserve"> </w:t>
      </w:r>
      <w:r w:rsidR="000E0967" w:rsidRPr="000E0967">
        <w:rPr>
          <w:i/>
          <w:iCs/>
        </w:rPr>
        <w:t xml:space="preserve">Kommunen har ansvar for å gjennomføre trafikksikkerhetstiltak på det kommunale vegnettet, men kan også komme med innspill til tiltak på fylkesveger og riks- og europaveger. </w:t>
      </w:r>
      <w:r w:rsidR="00A33633">
        <w:rPr>
          <w:i/>
          <w:iCs/>
          <w:color w:val="auto"/>
        </w:rPr>
        <w:t xml:space="preserve">Beskriv organisering og ivaretakelse av </w:t>
      </w:r>
      <w:r w:rsidR="00743125">
        <w:rPr>
          <w:i/>
          <w:iCs/>
          <w:color w:val="auto"/>
        </w:rPr>
        <w:t xml:space="preserve">samhandling med fylkeskommune og Statens vegvesen. </w:t>
      </w:r>
    </w:p>
    <w:p w14:paraId="44A8B1A6" w14:textId="77777777" w:rsidR="008E72BA" w:rsidRPr="000E0967" w:rsidRDefault="008E72BA" w:rsidP="00D347C8">
      <w:pPr>
        <w:tabs>
          <w:tab w:val="left" w:pos="851"/>
        </w:tabs>
        <w:rPr>
          <w:i/>
          <w:iCs/>
        </w:rPr>
      </w:pPr>
    </w:p>
    <w:p w14:paraId="7642064E" w14:textId="5F6C6B5F" w:rsidR="008E72BA" w:rsidRPr="000E0967" w:rsidRDefault="008E72BA" w:rsidP="00D347C8">
      <w:pPr>
        <w:tabs>
          <w:tab w:val="left" w:pos="851"/>
        </w:tabs>
        <w:rPr>
          <w:i/>
          <w:iCs/>
        </w:rPr>
      </w:pPr>
      <w:r w:rsidRPr="000E0967">
        <w:rPr>
          <w:i/>
          <w:iCs/>
        </w:rPr>
        <w:t>Prioritert liste for fysiske tiltak er vedlegg til planen</w:t>
      </w:r>
      <w:r w:rsidR="001E0C1F">
        <w:rPr>
          <w:i/>
          <w:iCs/>
        </w:rPr>
        <w:t>.</w:t>
      </w:r>
    </w:p>
    <w:p w14:paraId="6AE38177" w14:textId="77777777" w:rsidR="00DF10B9" w:rsidRPr="00DF10B9" w:rsidRDefault="00DF10B9" w:rsidP="00D347C8">
      <w:pPr>
        <w:tabs>
          <w:tab w:val="left" w:pos="851"/>
        </w:tabs>
      </w:pPr>
    </w:p>
    <w:p w14:paraId="7B400BD2" w14:textId="2410A653" w:rsidR="00F97540" w:rsidRPr="00466F96" w:rsidRDefault="00083AD1" w:rsidP="00910CC5">
      <w:pPr>
        <w:pStyle w:val="Overskrift2"/>
      </w:pPr>
      <w:bookmarkStart w:id="24" w:name="_Toc212205676"/>
      <w:r>
        <w:lastRenderedPageBreak/>
        <w:t>Trafikant</w:t>
      </w:r>
      <w:r w:rsidR="00CF01F7">
        <w:t xml:space="preserve">rettede </w:t>
      </w:r>
      <w:r>
        <w:t xml:space="preserve">tiltak med </w:t>
      </w:r>
      <w:r w:rsidRPr="00466F96">
        <w:t>kommunal</w:t>
      </w:r>
      <w:r>
        <w:t>t ansvar</w:t>
      </w:r>
      <w:bookmarkEnd w:id="24"/>
    </w:p>
    <w:p w14:paraId="585C190D" w14:textId="5936F11A" w:rsidR="00F97540" w:rsidRPr="00466F96" w:rsidRDefault="00F97540" w:rsidP="00D347C8">
      <w:pPr>
        <w:pStyle w:val="Ingenmellomrom"/>
        <w:tabs>
          <w:tab w:val="left" w:pos="851"/>
        </w:tabs>
        <w:jc w:val="both"/>
        <w:rPr>
          <w:sz w:val="22"/>
          <w:szCs w:val="22"/>
          <w:lang w:eastAsia="nb-NO"/>
        </w:rPr>
      </w:pPr>
      <w:r w:rsidRPr="00466F96">
        <w:rPr>
          <w:sz w:val="22"/>
          <w:szCs w:val="22"/>
          <w:lang w:eastAsia="nb-NO"/>
        </w:rPr>
        <w:t xml:space="preserve">I </w:t>
      </w:r>
      <w:r w:rsidRPr="00245741">
        <w:rPr>
          <w:sz w:val="22"/>
          <w:szCs w:val="22"/>
        </w:rPr>
        <w:t>Nasjonal Tiltaksplan for trafikksikkerhet på veg 2022-2025</w:t>
      </w:r>
      <w:r w:rsidR="00245741">
        <w:rPr>
          <w:sz w:val="22"/>
          <w:szCs w:val="22"/>
        </w:rPr>
        <w:t>,</w:t>
      </w:r>
      <w:r w:rsidRPr="00466F96">
        <w:rPr>
          <w:sz w:val="22"/>
          <w:szCs w:val="22"/>
        </w:rPr>
        <w:t xml:space="preserve"> </w:t>
      </w:r>
      <w:r w:rsidRPr="00466F96">
        <w:rPr>
          <w:sz w:val="22"/>
          <w:szCs w:val="22"/>
          <w:lang w:eastAsia="nb-NO"/>
        </w:rPr>
        <w:t>er det satt mål for tilstandsutvikling innenfor 15 områder der tilstandsendringer er av vesentlig betydning for utviklingen i antall drepte og hardt skadde</w:t>
      </w:r>
      <w:r w:rsidR="008E72BA">
        <w:rPr>
          <w:sz w:val="22"/>
          <w:szCs w:val="22"/>
          <w:lang w:eastAsia="nb-NO"/>
        </w:rPr>
        <w:t>. Denne oversikten blir oppdatert med ny tiltaksplan i mars 2026</w:t>
      </w:r>
      <w:r w:rsidR="000A48AF">
        <w:rPr>
          <w:sz w:val="22"/>
          <w:szCs w:val="22"/>
          <w:lang w:eastAsia="nb-NO"/>
        </w:rPr>
        <w:t xml:space="preserve">. </w:t>
      </w:r>
    </w:p>
    <w:p w14:paraId="7CA24C96" w14:textId="5D24800B" w:rsidR="006C7534" w:rsidRDefault="00DE59AE" w:rsidP="00D347C8">
      <w:pPr>
        <w:pStyle w:val="Listeavsnitt"/>
        <w:tabs>
          <w:tab w:val="left" w:pos="851"/>
        </w:tabs>
        <w:ind w:left="0"/>
      </w:pPr>
      <w:r>
        <w:t xml:space="preserve">Se vedlegg </w:t>
      </w:r>
      <w:r w:rsidR="00160EA7">
        <w:t>1</w:t>
      </w:r>
      <w:r>
        <w:t xml:space="preserve"> for oversikt</w:t>
      </w:r>
    </w:p>
    <w:p w14:paraId="7699345C" w14:textId="77777777" w:rsidR="00F97540" w:rsidRDefault="00F97540" w:rsidP="00D347C8">
      <w:pPr>
        <w:pStyle w:val="Listeavsnitt"/>
        <w:tabs>
          <w:tab w:val="left" w:pos="851"/>
        </w:tabs>
        <w:ind w:left="0"/>
      </w:pPr>
    </w:p>
    <w:p w14:paraId="3BB9B7EC" w14:textId="7DC183CA" w:rsidR="001F5154" w:rsidRPr="004E495C" w:rsidRDefault="005133AE" w:rsidP="001A4D4C">
      <w:pPr>
        <w:pStyle w:val="Ingenmellomrom"/>
        <w:tabs>
          <w:tab w:val="left" w:pos="851"/>
        </w:tabs>
        <w:rPr>
          <w:i/>
          <w:iCs/>
          <w:sz w:val="22"/>
          <w:szCs w:val="22"/>
          <w:lang w:eastAsia="nb-NO"/>
        </w:rPr>
      </w:pPr>
      <w:r w:rsidRPr="004E495C">
        <w:rPr>
          <w:i/>
          <w:iCs/>
          <w:sz w:val="22"/>
          <w:szCs w:val="22"/>
          <w:lang w:eastAsia="nb-NO"/>
        </w:rPr>
        <w:t xml:space="preserve">Nedenfor </w:t>
      </w:r>
      <w:r w:rsidR="001A7FAF" w:rsidRPr="004E495C">
        <w:rPr>
          <w:i/>
          <w:iCs/>
          <w:sz w:val="22"/>
          <w:szCs w:val="22"/>
          <w:lang w:eastAsia="nb-NO"/>
        </w:rPr>
        <w:t xml:space="preserve">er </w:t>
      </w:r>
      <w:r w:rsidR="00C65DC1" w:rsidRPr="004E495C">
        <w:rPr>
          <w:i/>
          <w:iCs/>
          <w:sz w:val="22"/>
          <w:szCs w:val="22"/>
          <w:lang w:eastAsia="nb-NO"/>
        </w:rPr>
        <w:t xml:space="preserve">det oppført eksempler på </w:t>
      </w:r>
      <w:r w:rsidR="0099155E" w:rsidRPr="004E495C">
        <w:rPr>
          <w:i/>
          <w:iCs/>
          <w:sz w:val="22"/>
          <w:szCs w:val="22"/>
          <w:lang w:eastAsia="nb-NO"/>
        </w:rPr>
        <w:t>kommun</w:t>
      </w:r>
      <w:r w:rsidR="00C65DC1" w:rsidRPr="004E495C">
        <w:rPr>
          <w:i/>
          <w:iCs/>
          <w:sz w:val="22"/>
          <w:szCs w:val="22"/>
          <w:lang w:eastAsia="nb-NO"/>
        </w:rPr>
        <w:t>ale</w:t>
      </w:r>
      <w:r w:rsidR="0099155E" w:rsidRPr="004E495C">
        <w:rPr>
          <w:i/>
          <w:iCs/>
          <w:sz w:val="22"/>
          <w:szCs w:val="22"/>
          <w:lang w:eastAsia="nb-NO"/>
        </w:rPr>
        <w:t xml:space="preserve"> tiltak for å bidra til å nå de nasjonale tilstandsmålene jf. </w:t>
      </w:r>
      <w:r w:rsidR="006C5771" w:rsidRPr="004E495C">
        <w:rPr>
          <w:i/>
          <w:iCs/>
          <w:sz w:val="22"/>
          <w:szCs w:val="22"/>
          <w:lang w:eastAsia="nb-NO"/>
        </w:rPr>
        <w:t>vedlegg 1</w:t>
      </w:r>
      <w:r w:rsidR="0099155E" w:rsidRPr="004E495C">
        <w:rPr>
          <w:i/>
          <w:iCs/>
          <w:sz w:val="22"/>
          <w:szCs w:val="22"/>
          <w:lang w:eastAsia="nb-NO"/>
        </w:rPr>
        <w:t>, i tillegg til aktuelle fysiske trafikksikkerhetstiltak</w:t>
      </w:r>
      <w:r w:rsidR="005C3D00" w:rsidRPr="004E495C">
        <w:rPr>
          <w:i/>
          <w:iCs/>
          <w:sz w:val="22"/>
          <w:szCs w:val="22"/>
          <w:lang w:eastAsia="nb-NO"/>
        </w:rPr>
        <w:t xml:space="preserve">. </w:t>
      </w:r>
      <w:r w:rsidR="00C65DC1" w:rsidRPr="004E495C">
        <w:rPr>
          <w:i/>
          <w:iCs/>
          <w:sz w:val="22"/>
          <w:szCs w:val="22"/>
          <w:lang w:eastAsia="nb-NO"/>
        </w:rPr>
        <w:t xml:space="preserve">Disse </w:t>
      </w:r>
      <w:r w:rsidR="007E67F1" w:rsidRPr="004E495C">
        <w:rPr>
          <w:i/>
          <w:iCs/>
          <w:sz w:val="22"/>
          <w:szCs w:val="22"/>
          <w:lang w:eastAsia="nb-NO"/>
        </w:rPr>
        <w:t xml:space="preserve">punktene </w:t>
      </w:r>
      <w:r w:rsidR="00C65DC1" w:rsidRPr="004E495C">
        <w:rPr>
          <w:i/>
          <w:iCs/>
          <w:sz w:val="22"/>
          <w:szCs w:val="22"/>
          <w:lang w:eastAsia="nb-NO"/>
        </w:rPr>
        <w:t xml:space="preserve">skal </w:t>
      </w:r>
      <w:r w:rsidR="00693F16" w:rsidRPr="004E495C">
        <w:rPr>
          <w:i/>
          <w:iCs/>
          <w:sz w:val="22"/>
          <w:szCs w:val="22"/>
          <w:lang w:eastAsia="nb-NO"/>
        </w:rPr>
        <w:t xml:space="preserve">vurderes, kompletteres med flere tiltak eller reduseres iht kommunens egne ressurser og målsettinger. </w:t>
      </w:r>
    </w:p>
    <w:p w14:paraId="2C7D716E" w14:textId="77777777" w:rsidR="001F5154" w:rsidRDefault="001F5154" w:rsidP="001A4D4C">
      <w:pPr>
        <w:pStyle w:val="Ingenmellomrom"/>
        <w:tabs>
          <w:tab w:val="left" w:pos="851"/>
        </w:tabs>
        <w:rPr>
          <w:sz w:val="22"/>
          <w:szCs w:val="22"/>
          <w:lang w:eastAsia="nb-NO"/>
        </w:rPr>
      </w:pPr>
    </w:p>
    <w:p w14:paraId="664F19D4" w14:textId="25F00916" w:rsidR="0099155E" w:rsidRPr="001F5154" w:rsidRDefault="001F5154" w:rsidP="001A4D4C">
      <w:pPr>
        <w:pStyle w:val="Ingenmellomrom"/>
        <w:tabs>
          <w:tab w:val="left" w:pos="851"/>
        </w:tabs>
        <w:rPr>
          <w:i/>
          <w:iCs/>
          <w:sz w:val="22"/>
          <w:szCs w:val="22"/>
          <w:lang w:eastAsia="nb-NO"/>
        </w:rPr>
      </w:pPr>
      <w:r w:rsidRPr="006B0004">
        <w:rPr>
          <w:i/>
          <w:iCs/>
        </w:rPr>
        <w:t>Veiledning</w:t>
      </w:r>
      <w:r>
        <w:rPr>
          <w:i/>
          <w:iCs/>
        </w:rPr>
        <w:t xml:space="preserve">: </w:t>
      </w:r>
      <w:r w:rsidR="005C3D00" w:rsidRPr="001F5154">
        <w:rPr>
          <w:i/>
          <w:iCs/>
          <w:sz w:val="22"/>
          <w:szCs w:val="22"/>
          <w:lang w:eastAsia="nb-NO"/>
        </w:rPr>
        <w:t xml:space="preserve">Tiltakene </w:t>
      </w:r>
      <w:r>
        <w:rPr>
          <w:i/>
          <w:iCs/>
          <w:sz w:val="22"/>
          <w:szCs w:val="22"/>
          <w:lang w:eastAsia="nb-NO"/>
        </w:rPr>
        <w:t xml:space="preserve">nedenfor </w:t>
      </w:r>
      <w:r w:rsidR="00A035AE">
        <w:rPr>
          <w:i/>
          <w:iCs/>
          <w:sz w:val="22"/>
          <w:szCs w:val="22"/>
          <w:lang w:eastAsia="nb-NO"/>
        </w:rPr>
        <w:t xml:space="preserve">skal tilsvare </w:t>
      </w:r>
      <w:r w:rsidR="00101FE9">
        <w:rPr>
          <w:i/>
          <w:iCs/>
          <w:sz w:val="22"/>
          <w:szCs w:val="22"/>
          <w:lang w:eastAsia="nb-NO"/>
        </w:rPr>
        <w:t xml:space="preserve">tiltak i </w:t>
      </w:r>
      <w:r w:rsidR="004A1B3E">
        <w:rPr>
          <w:i/>
          <w:iCs/>
          <w:sz w:val="22"/>
          <w:szCs w:val="22"/>
          <w:lang w:eastAsia="nb-NO"/>
        </w:rPr>
        <w:t xml:space="preserve">Vedlegg </w:t>
      </w:r>
      <w:r w:rsidR="00A035AE">
        <w:rPr>
          <w:i/>
          <w:iCs/>
          <w:sz w:val="22"/>
          <w:szCs w:val="22"/>
          <w:lang w:eastAsia="nb-NO"/>
        </w:rPr>
        <w:t>2</w:t>
      </w:r>
      <w:r w:rsidR="004A1B3E">
        <w:rPr>
          <w:i/>
          <w:iCs/>
          <w:sz w:val="22"/>
          <w:szCs w:val="22"/>
          <w:lang w:eastAsia="nb-NO"/>
        </w:rPr>
        <w:t xml:space="preserve">, </w:t>
      </w:r>
      <w:r w:rsidR="005C3D00" w:rsidRPr="001F5154">
        <w:rPr>
          <w:i/>
          <w:iCs/>
          <w:sz w:val="22"/>
          <w:szCs w:val="22"/>
          <w:lang w:eastAsia="nb-NO"/>
        </w:rPr>
        <w:t>skjema for trafikantrettede tiltak.</w:t>
      </w:r>
    </w:p>
    <w:p w14:paraId="039ED32E" w14:textId="77777777" w:rsidR="0099155E" w:rsidRPr="00466F96" w:rsidRDefault="0099155E" w:rsidP="00D347C8">
      <w:pPr>
        <w:tabs>
          <w:tab w:val="left" w:pos="851"/>
        </w:tabs>
      </w:pPr>
    </w:p>
    <w:p w14:paraId="7F18342B" w14:textId="6908689D" w:rsidR="0099155E" w:rsidRPr="00466F96" w:rsidRDefault="0099155E" w:rsidP="00DA4E6E">
      <w:pPr>
        <w:pStyle w:val="Overskrift3"/>
      </w:pPr>
      <w:bookmarkStart w:id="25" w:name="_Toc207711478"/>
      <w:bookmarkStart w:id="26" w:name="_Toc207715422"/>
      <w:bookmarkStart w:id="27" w:name="_Toc207717484"/>
      <w:bookmarkStart w:id="28" w:name="_Toc207718480"/>
      <w:bookmarkStart w:id="29" w:name="_Toc207719468"/>
      <w:bookmarkStart w:id="30" w:name="_Toc207721023"/>
      <w:bookmarkStart w:id="31" w:name="_Toc212205677"/>
      <w:bookmarkEnd w:id="25"/>
      <w:bookmarkEnd w:id="26"/>
      <w:bookmarkEnd w:id="27"/>
      <w:bookmarkEnd w:id="28"/>
      <w:bookmarkEnd w:id="29"/>
      <w:bookmarkEnd w:id="30"/>
      <w:r w:rsidRPr="00466F96">
        <w:t>Fart</w:t>
      </w:r>
      <w:bookmarkEnd w:id="31"/>
    </w:p>
    <w:p w14:paraId="5E96591E" w14:textId="77777777" w:rsidR="0099155E" w:rsidRPr="00466F96" w:rsidRDefault="0099155E" w:rsidP="00D347C8">
      <w:pPr>
        <w:tabs>
          <w:tab w:val="left" w:pos="851"/>
        </w:tabs>
      </w:pPr>
      <w:r w:rsidRPr="00466F96">
        <w:t>Kommunen skal:</w:t>
      </w:r>
    </w:p>
    <w:p w14:paraId="48E5CBB5" w14:textId="77777777" w:rsidR="0099155E" w:rsidRPr="00466F96" w:rsidRDefault="0099155E" w:rsidP="00860214">
      <w:pPr>
        <w:pStyle w:val="Listeavsnitt"/>
        <w:numPr>
          <w:ilvl w:val="0"/>
          <w:numId w:val="10"/>
        </w:numPr>
        <w:tabs>
          <w:tab w:val="left" w:pos="851"/>
        </w:tabs>
      </w:pPr>
      <w:r w:rsidRPr="00466F96">
        <w:t>som arbeidsgiver påvirke sine ansatte i tjeneste til å opptre med minst mulig risiko i trafikken.</w:t>
      </w:r>
    </w:p>
    <w:p w14:paraId="32C4C99A" w14:textId="77777777" w:rsidR="0099155E" w:rsidRPr="00466F96" w:rsidRDefault="0099155E" w:rsidP="00860214">
      <w:pPr>
        <w:pStyle w:val="Listeavsnitt"/>
        <w:numPr>
          <w:ilvl w:val="0"/>
          <w:numId w:val="10"/>
        </w:numPr>
        <w:tabs>
          <w:tab w:val="left" w:pos="851"/>
        </w:tabs>
      </w:pPr>
      <w:r w:rsidRPr="00466F96">
        <w:t>utarbeide retningslinjer for tjenestereiser og forankre disse i alle sektorer.</w:t>
      </w:r>
    </w:p>
    <w:p w14:paraId="4276F389" w14:textId="77777777" w:rsidR="0099155E" w:rsidRPr="00466F96" w:rsidRDefault="0099155E" w:rsidP="00860214">
      <w:pPr>
        <w:pStyle w:val="Listeavsnitt"/>
        <w:numPr>
          <w:ilvl w:val="0"/>
          <w:numId w:val="10"/>
        </w:numPr>
        <w:tabs>
          <w:tab w:val="left" w:pos="851"/>
        </w:tabs>
      </w:pPr>
      <w:r w:rsidRPr="00466F96">
        <w:t>ha trafikksikkerhet som årlig tema i kommunens arbeidsmiljøutvalg (AMU).</w:t>
      </w:r>
    </w:p>
    <w:p w14:paraId="68699965" w14:textId="77777777" w:rsidR="0099155E" w:rsidRPr="00466F96" w:rsidRDefault="0099155E" w:rsidP="00860214">
      <w:pPr>
        <w:pStyle w:val="Listeavsnitt"/>
        <w:numPr>
          <w:ilvl w:val="0"/>
          <w:numId w:val="10"/>
        </w:numPr>
        <w:tabs>
          <w:tab w:val="left" w:pos="851"/>
        </w:tabs>
      </w:pPr>
      <w:r w:rsidRPr="00466F96">
        <w:t>stille krav til samarbeidspartnere om trafikksikker adferd (transporttjenester og vei og vedlikeholdstjenester) ved kjøp av transporttjenester som innarbeides i anbudsdokumentene.</w:t>
      </w:r>
    </w:p>
    <w:p w14:paraId="362EB499" w14:textId="77777777" w:rsidR="0099155E" w:rsidRPr="00466F96" w:rsidRDefault="0099155E" w:rsidP="00860214">
      <w:pPr>
        <w:pStyle w:val="Listeavsnitt"/>
        <w:numPr>
          <w:ilvl w:val="0"/>
          <w:numId w:val="10"/>
        </w:numPr>
        <w:tabs>
          <w:tab w:val="left" w:pos="851"/>
        </w:tabs>
      </w:pPr>
      <w:r w:rsidRPr="00466F96">
        <w:t>gjennomføre kurs/gi opplæring for alle ansatte i trafikksikkerhet og HMS.</w:t>
      </w:r>
    </w:p>
    <w:p w14:paraId="38D3238E" w14:textId="77777777" w:rsidR="0099155E" w:rsidRPr="00466F96" w:rsidRDefault="0099155E" w:rsidP="00D347C8">
      <w:pPr>
        <w:tabs>
          <w:tab w:val="left" w:pos="851"/>
        </w:tabs>
      </w:pPr>
    </w:p>
    <w:p w14:paraId="1707CD7D" w14:textId="77777777" w:rsidR="0099155E" w:rsidRPr="00466F96" w:rsidRDefault="0099155E" w:rsidP="00DA4E6E">
      <w:pPr>
        <w:pStyle w:val="Overskrift3"/>
      </w:pPr>
      <w:bookmarkStart w:id="32" w:name="_Toc212205678"/>
      <w:r w:rsidRPr="00466F96">
        <w:t>Rus</w:t>
      </w:r>
      <w:bookmarkEnd w:id="32"/>
    </w:p>
    <w:p w14:paraId="2162F227" w14:textId="77777777" w:rsidR="0099155E" w:rsidRPr="00466F96" w:rsidRDefault="0099155E" w:rsidP="00D347C8">
      <w:pPr>
        <w:tabs>
          <w:tab w:val="left" w:pos="851"/>
        </w:tabs>
      </w:pPr>
      <w:r w:rsidRPr="00466F96">
        <w:t>Kommunen skal:</w:t>
      </w:r>
    </w:p>
    <w:p w14:paraId="6BF08F6B" w14:textId="03E9DFF6" w:rsidR="0099155E" w:rsidRPr="00466F96" w:rsidRDefault="00376527" w:rsidP="00860214">
      <w:pPr>
        <w:pStyle w:val="Listeavsnitt"/>
        <w:numPr>
          <w:ilvl w:val="0"/>
          <w:numId w:val="10"/>
        </w:numPr>
        <w:tabs>
          <w:tab w:val="left" w:pos="851"/>
        </w:tabs>
      </w:pPr>
      <w:r>
        <w:t>ha rutiner</w:t>
      </w:r>
      <w:r w:rsidR="0099155E" w:rsidRPr="00466F96">
        <w:t xml:space="preserve"> for å forhindre at ansatte er påvirket av legale eller illegale rusmidler i tjenesten.</w:t>
      </w:r>
    </w:p>
    <w:p w14:paraId="06BAE021" w14:textId="77777777" w:rsidR="0099155E" w:rsidRPr="00466F96" w:rsidRDefault="0099155E" w:rsidP="00860214">
      <w:pPr>
        <w:pStyle w:val="Listeavsnitt"/>
        <w:numPr>
          <w:ilvl w:val="0"/>
          <w:numId w:val="10"/>
        </w:numPr>
        <w:tabs>
          <w:tab w:val="left" w:pos="851"/>
        </w:tabs>
      </w:pPr>
      <w:r w:rsidRPr="00466F96">
        <w:t>ved kjøp eller leasing av nye biler innarbeides alkolås som en del av anbudsgrunnlaget.</w:t>
      </w:r>
    </w:p>
    <w:p w14:paraId="4A3506F6" w14:textId="77777777" w:rsidR="0099155E" w:rsidRPr="00466F96" w:rsidRDefault="0099155E" w:rsidP="00D347C8">
      <w:pPr>
        <w:tabs>
          <w:tab w:val="left" w:pos="851"/>
        </w:tabs>
      </w:pPr>
    </w:p>
    <w:p w14:paraId="6F58F550" w14:textId="77777777" w:rsidR="0099155E" w:rsidRPr="00466F96" w:rsidRDefault="0099155E" w:rsidP="00DA4E6E">
      <w:pPr>
        <w:pStyle w:val="Overskrift3"/>
      </w:pPr>
      <w:bookmarkStart w:id="33" w:name="_Toc212205679"/>
      <w:r w:rsidRPr="00466F96">
        <w:t>Beltebruk og riktig sikring av barn</w:t>
      </w:r>
      <w:bookmarkEnd w:id="33"/>
    </w:p>
    <w:p w14:paraId="42C7F81F" w14:textId="77777777" w:rsidR="0099155E" w:rsidRPr="00466F96" w:rsidRDefault="0099155E" w:rsidP="00D347C8">
      <w:pPr>
        <w:tabs>
          <w:tab w:val="left" w:pos="851"/>
        </w:tabs>
      </w:pPr>
      <w:r w:rsidRPr="00466F96">
        <w:t>Kommunen skal:</w:t>
      </w:r>
    </w:p>
    <w:p w14:paraId="0C86930F" w14:textId="77777777" w:rsidR="0099155E" w:rsidRPr="00466F96" w:rsidRDefault="0099155E" w:rsidP="00860214">
      <w:pPr>
        <w:pStyle w:val="Listeavsnitt"/>
        <w:numPr>
          <w:ilvl w:val="0"/>
          <w:numId w:val="10"/>
        </w:numPr>
        <w:tabs>
          <w:tab w:val="left" w:pos="851"/>
        </w:tabs>
      </w:pPr>
      <w:r w:rsidRPr="00466F96">
        <w:t>alltid velge busser med 3-punktsbelte ved leie av busser til transport i kommunal regi.</w:t>
      </w:r>
    </w:p>
    <w:p w14:paraId="21C4591A" w14:textId="77777777" w:rsidR="0099155E" w:rsidRPr="00466F96" w:rsidRDefault="0099155E" w:rsidP="00860214">
      <w:pPr>
        <w:pStyle w:val="Listeavsnitt"/>
        <w:numPr>
          <w:ilvl w:val="0"/>
          <w:numId w:val="10"/>
        </w:numPr>
        <w:tabs>
          <w:tab w:val="left" w:pos="851"/>
        </w:tabs>
      </w:pPr>
      <w:r w:rsidRPr="00466F96">
        <w:t>i retningslinjene for tjenestereiser, uttrykke en tydelig forventning om at alle kommunens ansatte bruker sikkerhetsbelte ved transport i tjeneste. Dette gjelder både bil og buss.</w:t>
      </w:r>
    </w:p>
    <w:p w14:paraId="049B0C32" w14:textId="77777777" w:rsidR="0099155E" w:rsidRPr="00466F96" w:rsidRDefault="0099155E" w:rsidP="00860214">
      <w:pPr>
        <w:pStyle w:val="Listeavsnitt"/>
        <w:numPr>
          <w:ilvl w:val="0"/>
          <w:numId w:val="10"/>
        </w:numPr>
        <w:tabs>
          <w:tab w:val="left" w:pos="851"/>
        </w:tabs>
      </w:pPr>
      <w:r w:rsidRPr="00466F96">
        <w:t>gjennom helsestasjonenes virksomhet ha økt fokus på temaet barn i bil, og spesielt at barna skal sitte sikret bakovervendt i bil til de er minst fire år.</w:t>
      </w:r>
    </w:p>
    <w:p w14:paraId="4B2F9429" w14:textId="77777777" w:rsidR="0099155E" w:rsidRPr="00466F96" w:rsidRDefault="0099155E" w:rsidP="00860214">
      <w:pPr>
        <w:pStyle w:val="Listeavsnitt"/>
        <w:numPr>
          <w:ilvl w:val="0"/>
          <w:numId w:val="10"/>
        </w:numPr>
        <w:tabs>
          <w:tab w:val="left" w:pos="851"/>
        </w:tabs>
      </w:pPr>
      <w:r w:rsidRPr="00466F96">
        <w:t>i kommunale barnehager gjennomføre tiltak for å øke fokus på sikring av barn i bil.</w:t>
      </w:r>
    </w:p>
    <w:p w14:paraId="7B53B2FF" w14:textId="77777777" w:rsidR="0099155E" w:rsidRPr="00466F96" w:rsidRDefault="0099155E" w:rsidP="00860214">
      <w:pPr>
        <w:pStyle w:val="Listeavsnitt"/>
        <w:numPr>
          <w:ilvl w:val="0"/>
          <w:numId w:val="10"/>
        </w:numPr>
        <w:tabs>
          <w:tab w:val="left" w:pos="851"/>
        </w:tabs>
      </w:pPr>
      <w:r w:rsidRPr="00466F96">
        <w:t>oppfordre til at også private barnehagene følger ovennevnte tiltak.</w:t>
      </w:r>
    </w:p>
    <w:p w14:paraId="5506D320" w14:textId="77777777" w:rsidR="0099155E" w:rsidRPr="00466F96" w:rsidRDefault="0099155E" w:rsidP="00D347C8">
      <w:pPr>
        <w:tabs>
          <w:tab w:val="left" w:pos="851"/>
        </w:tabs>
      </w:pPr>
    </w:p>
    <w:p w14:paraId="01DE6173" w14:textId="77777777" w:rsidR="0099155E" w:rsidRPr="00466F96" w:rsidRDefault="0099155E" w:rsidP="00DA4E6E">
      <w:pPr>
        <w:pStyle w:val="Overskrift3"/>
      </w:pPr>
      <w:bookmarkStart w:id="34" w:name="_Toc212205680"/>
      <w:r w:rsidRPr="00466F96">
        <w:t>Uoppmerksomhet</w:t>
      </w:r>
      <w:bookmarkEnd w:id="34"/>
    </w:p>
    <w:p w14:paraId="4B4D1EB1" w14:textId="77777777" w:rsidR="0099155E" w:rsidRPr="00466F96" w:rsidRDefault="0099155E" w:rsidP="00D347C8">
      <w:pPr>
        <w:tabs>
          <w:tab w:val="left" w:pos="851"/>
        </w:tabs>
      </w:pPr>
      <w:r w:rsidRPr="00466F96">
        <w:t>Kommunen skal:</w:t>
      </w:r>
    </w:p>
    <w:p w14:paraId="40CE81B4" w14:textId="78CBF687" w:rsidR="0099155E" w:rsidRPr="00466F96" w:rsidRDefault="0099155E" w:rsidP="004565AF">
      <w:pPr>
        <w:pStyle w:val="Listeavsnitt"/>
        <w:numPr>
          <w:ilvl w:val="0"/>
          <w:numId w:val="7"/>
        </w:numPr>
        <w:tabs>
          <w:tab w:val="left" w:pos="851"/>
        </w:tabs>
      </w:pPr>
      <w:r w:rsidRPr="00466F96">
        <w:t>i retningslinjene for tjenestereiser, uttrykke en tydelig forventning om at alle kommunens ansatte</w:t>
      </w:r>
      <w:r w:rsidR="00254DCA">
        <w:t xml:space="preserve"> </w:t>
      </w:r>
      <w:r w:rsidRPr="00466F96">
        <w:t>i minst mulig grad bruker utstyr som tar oppmerksomheten fra føreren.</w:t>
      </w:r>
    </w:p>
    <w:p w14:paraId="19B2895E" w14:textId="030DF584" w:rsidR="0099155E" w:rsidRPr="00466F96" w:rsidRDefault="0099155E" w:rsidP="00254DCA">
      <w:pPr>
        <w:pStyle w:val="Listeavsnitt"/>
        <w:numPr>
          <w:ilvl w:val="0"/>
          <w:numId w:val="7"/>
        </w:numPr>
        <w:tabs>
          <w:tab w:val="left" w:pos="851"/>
        </w:tabs>
      </w:pPr>
      <w:r w:rsidRPr="00466F96">
        <w:lastRenderedPageBreak/>
        <w:t>i retningslinjene for tjenestereiser, uttrykke en tydelig forventning om at det i størst mulig grad</w:t>
      </w:r>
      <w:r w:rsidR="00254DCA">
        <w:t xml:space="preserve"> </w:t>
      </w:r>
      <w:r w:rsidRPr="00466F96">
        <w:t>skal unngås å bruke mobiltelefon under kjøring. Om dette er nødvendig skal det brukes godkjent</w:t>
      </w:r>
      <w:r w:rsidR="00254DCA">
        <w:t xml:space="preserve"> </w:t>
      </w:r>
      <w:r w:rsidRPr="00466F96">
        <w:t>fastmontert utstyr.</w:t>
      </w:r>
    </w:p>
    <w:p w14:paraId="714C94EA" w14:textId="77777777" w:rsidR="0099155E" w:rsidRPr="00466F96" w:rsidRDefault="0099155E" w:rsidP="00860214">
      <w:pPr>
        <w:pStyle w:val="Listeavsnitt"/>
        <w:numPr>
          <w:ilvl w:val="0"/>
          <w:numId w:val="7"/>
        </w:numPr>
        <w:tabs>
          <w:tab w:val="left" w:pos="851"/>
        </w:tabs>
      </w:pPr>
      <w:r w:rsidRPr="00466F96">
        <w:t>ved inngåelse av avtaler/anbud stille krav til trafikksikkerhet.</w:t>
      </w:r>
    </w:p>
    <w:p w14:paraId="21F9D6F0" w14:textId="77777777" w:rsidR="0099155E" w:rsidRPr="00466F96" w:rsidRDefault="0099155E" w:rsidP="00D347C8">
      <w:pPr>
        <w:tabs>
          <w:tab w:val="left" w:pos="851"/>
        </w:tabs>
      </w:pPr>
    </w:p>
    <w:p w14:paraId="08B76778" w14:textId="77777777" w:rsidR="0099155E" w:rsidRPr="00466F96" w:rsidRDefault="0099155E" w:rsidP="00DA4E6E">
      <w:pPr>
        <w:pStyle w:val="Overskrift3"/>
      </w:pPr>
      <w:bookmarkStart w:id="35" w:name="_Toc212205681"/>
      <w:r w:rsidRPr="00466F96">
        <w:t>Barn (0-14 år)</w:t>
      </w:r>
      <w:bookmarkEnd w:id="35"/>
    </w:p>
    <w:p w14:paraId="7F09157F" w14:textId="77777777" w:rsidR="0099155E" w:rsidRPr="00466F96" w:rsidRDefault="0099155E" w:rsidP="00D347C8">
      <w:pPr>
        <w:tabs>
          <w:tab w:val="left" w:pos="851"/>
        </w:tabs>
      </w:pPr>
      <w:r w:rsidRPr="00466F96">
        <w:t>Kommunen skal:</w:t>
      </w:r>
    </w:p>
    <w:p w14:paraId="0867E237" w14:textId="77777777" w:rsidR="0007417D" w:rsidRPr="00466F96" w:rsidRDefault="0007417D" w:rsidP="0007417D">
      <w:pPr>
        <w:pStyle w:val="Listeavsnitt"/>
        <w:numPr>
          <w:ilvl w:val="0"/>
          <w:numId w:val="7"/>
        </w:numPr>
        <w:tabs>
          <w:tab w:val="left" w:pos="851"/>
        </w:tabs>
      </w:pPr>
      <w:r w:rsidRPr="00466F96">
        <w:t>legge til rette for at flere kan sykle eller gå til skolen.</w:t>
      </w:r>
    </w:p>
    <w:p w14:paraId="756DD6B4" w14:textId="77777777" w:rsidR="00C03C87" w:rsidRDefault="00C03C87" w:rsidP="00C03C87">
      <w:pPr>
        <w:pStyle w:val="Listeavsnitt"/>
        <w:numPr>
          <w:ilvl w:val="0"/>
          <w:numId w:val="7"/>
        </w:numPr>
        <w:tabs>
          <w:tab w:val="left" w:pos="851"/>
        </w:tabs>
      </w:pPr>
      <w:r w:rsidRPr="00466F96">
        <w:t>arbeide for trafikksikre soner rundt skolene</w:t>
      </w:r>
      <w:r>
        <w:t xml:space="preserve"> (</w:t>
      </w:r>
      <w:hyperlink r:id="rId20" w:history="1">
        <w:r w:rsidRPr="002E6B46">
          <w:rPr>
            <w:rStyle w:val="Hyperkobling"/>
          </w:rPr>
          <w:t>Hjertesone</w:t>
        </w:r>
      </w:hyperlink>
      <w:r>
        <w:t>)</w:t>
      </w:r>
      <w:r w:rsidRPr="00466F96">
        <w:t>, som blant annet innebærer tiltak knyttet til</w:t>
      </w:r>
      <w:r>
        <w:t xml:space="preserve"> </w:t>
      </w:r>
      <w:r w:rsidRPr="00466F96">
        <w:t>holdninger og adferd til både barn og voksne</w:t>
      </w:r>
      <w:r>
        <w:t xml:space="preserve">. </w:t>
      </w:r>
    </w:p>
    <w:p w14:paraId="1A8A9E1A" w14:textId="77777777" w:rsidR="0099155E" w:rsidRPr="00466F96" w:rsidRDefault="0099155E" w:rsidP="00860214">
      <w:pPr>
        <w:pStyle w:val="Listeavsnitt"/>
        <w:numPr>
          <w:ilvl w:val="0"/>
          <w:numId w:val="7"/>
        </w:numPr>
        <w:tabs>
          <w:tab w:val="left" w:pos="851"/>
        </w:tabs>
      </w:pPr>
      <w:r w:rsidRPr="00466F96">
        <w:t>vurdere rett til skoleskyss i henhold til bestemmelser for særlig farlig eller vanskelig skolevei.</w:t>
      </w:r>
    </w:p>
    <w:p w14:paraId="3518AEA8" w14:textId="77777777" w:rsidR="0099155E" w:rsidRPr="00466F96" w:rsidRDefault="0099155E" w:rsidP="00860214">
      <w:pPr>
        <w:pStyle w:val="Listeavsnitt"/>
        <w:numPr>
          <w:ilvl w:val="0"/>
          <w:numId w:val="9"/>
        </w:numPr>
        <w:tabs>
          <w:tab w:val="left" w:pos="851"/>
        </w:tabs>
      </w:pPr>
      <w:r w:rsidRPr="00466F96">
        <w:t>oppfylle forpliktelsene som inngår i Trafikksikker kommune for kommunale skoler og barnehager.</w:t>
      </w:r>
    </w:p>
    <w:p w14:paraId="27D98281" w14:textId="77777777" w:rsidR="00074BF7" w:rsidRDefault="00DD4E89" w:rsidP="00074BF7">
      <w:pPr>
        <w:pStyle w:val="Listeavsnitt"/>
        <w:numPr>
          <w:ilvl w:val="1"/>
          <w:numId w:val="9"/>
        </w:numPr>
        <w:tabs>
          <w:tab w:val="left" w:pos="851"/>
        </w:tabs>
      </w:pPr>
      <w:r w:rsidRPr="00466F96">
        <w:t>sørge for at ansatte i barnehager og skoler har tilstrekkelig kompetanse for å gjennomføre god</w:t>
      </w:r>
      <w:r>
        <w:t xml:space="preserve"> </w:t>
      </w:r>
      <w:r w:rsidRPr="00466F96">
        <w:t>trafikkopplæring i tråd med gjeldende rammeverk.</w:t>
      </w:r>
      <w:r w:rsidR="009F1979" w:rsidRPr="009F1979">
        <w:t xml:space="preserve"> </w:t>
      </w:r>
    </w:p>
    <w:p w14:paraId="7B38B81E" w14:textId="3DE0FFF3" w:rsidR="00DD4E89" w:rsidRDefault="009F1979" w:rsidP="00074BF7">
      <w:pPr>
        <w:pStyle w:val="Listeavsnitt"/>
        <w:numPr>
          <w:ilvl w:val="1"/>
          <w:numId w:val="9"/>
        </w:numPr>
        <w:tabs>
          <w:tab w:val="left" w:pos="851"/>
        </w:tabs>
      </w:pPr>
      <w:r w:rsidRPr="00466F96">
        <w:t>i samarbeid med elevenes foresatte ha fokus på trafikksikkerhet og forebygging av ulykker, og dette skal inngå i årsplaner.</w:t>
      </w:r>
    </w:p>
    <w:p w14:paraId="477F063E" w14:textId="77777777" w:rsidR="00074BF7" w:rsidRPr="00466F96" w:rsidRDefault="00074BF7" w:rsidP="00074BF7">
      <w:pPr>
        <w:pStyle w:val="Listeavsnitt"/>
        <w:numPr>
          <w:ilvl w:val="1"/>
          <w:numId w:val="9"/>
        </w:numPr>
        <w:tabs>
          <w:tab w:val="left" w:pos="851"/>
        </w:tabs>
      </w:pPr>
      <w:r w:rsidRPr="00466F96">
        <w:t>sørge for god sykkelopplæring i tråd med kompetansemål i Kunnskapsløftet.</w:t>
      </w:r>
    </w:p>
    <w:p w14:paraId="3EAC9F10" w14:textId="16BB15B9" w:rsidR="00074BF7" w:rsidRPr="00466F96" w:rsidRDefault="00074BF7" w:rsidP="00074BF7">
      <w:pPr>
        <w:pStyle w:val="Listeavsnitt"/>
        <w:numPr>
          <w:ilvl w:val="1"/>
          <w:numId w:val="9"/>
        </w:numPr>
        <w:tabs>
          <w:tab w:val="left" w:pos="851"/>
        </w:tabs>
      </w:pPr>
      <w:r w:rsidRPr="00466F96">
        <w:t>ta i bruk læringsressurser om trafikksikkerhet i barnehager og i skolen.</w:t>
      </w:r>
    </w:p>
    <w:p w14:paraId="0EF121D3" w14:textId="77777777" w:rsidR="0099155E" w:rsidRPr="00466F96" w:rsidRDefault="0099155E" w:rsidP="00860214">
      <w:pPr>
        <w:pStyle w:val="Listeavsnitt"/>
        <w:numPr>
          <w:ilvl w:val="0"/>
          <w:numId w:val="9"/>
        </w:numPr>
        <w:tabs>
          <w:tab w:val="left" w:pos="851"/>
        </w:tabs>
      </w:pPr>
      <w:r w:rsidRPr="00466F96">
        <w:t>påvirke til at private barnehager skal være godkjent som Trafikksikker barnehage.</w:t>
      </w:r>
    </w:p>
    <w:p w14:paraId="53AB575F" w14:textId="7ADD25A1" w:rsidR="0099155E" w:rsidRPr="00466F96" w:rsidRDefault="0099155E" w:rsidP="00860214">
      <w:pPr>
        <w:pStyle w:val="Listeavsnitt"/>
        <w:numPr>
          <w:ilvl w:val="0"/>
          <w:numId w:val="9"/>
        </w:numPr>
        <w:tabs>
          <w:tab w:val="left" w:pos="851"/>
        </w:tabs>
      </w:pPr>
      <w:r w:rsidRPr="00466F96">
        <w:t xml:space="preserve">påvirke </w:t>
      </w:r>
      <w:r w:rsidR="005472C0">
        <w:t xml:space="preserve">til at </w:t>
      </w:r>
      <w:r w:rsidRPr="00466F96">
        <w:t xml:space="preserve">private skoler </w:t>
      </w:r>
      <w:r w:rsidR="005472C0">
        <w:t xml:space="preserve">skal være godkjent </w:t>
      </w:r>
      <w:r w:rsidRPr="00466F96">
        <w:t>som Trafikksikker skole.</w:t>
      </w:r>
    </w:p>
    <w:p w14:paraId="5F8D0976" w14:textId="77777777" w:rsidR="00B3748A" w:rsidRPr="00466F96" w:rsidRDefault="00B3748A" w:rsidP="00B3748A">
      <w:pPr>
        <w:pStyle w:val="Listeavsnitt"/>
        <w:numPr>
          <w:ilvl w:val="0"/>
          <w:numId w:val="9"/>
        </w:numPr>
        <w:tabs>
          <w:tab w:val="left" w:pos="851"/>
        </w:tabs>
      </w:pPr>
      <w:r w:rsidRPr="00466F96">
        <w:t>stimulere lag og foreninger til å innarbeide retningslinjer for transport innenfor sin virksomhet.</w:t>
      </w:r>
    </w:p>
    <w:p w14:paraId="41C59A1A" w14:textId="6E480C30" w:rsidR="0099155E" w:rsidRPr="00466F96" w:rsidRDefault="0099155E" w:rsidP="00860214">
      <w:pPr>
        <w:pStyle w:val="Listeavsnitt"/>
        <w:numPr>
          <w:ilvl w:val="0"/>
          <w:numId w:val="9"/>
        </w:numPr>
        <w:tabs>
          <w:tab w:val="left" w:pos="851"/>
        </w:tabs>
      </w:pPr>
      <w:r w:rsidRPr="00466F96">
        <w:t xml:space="preserve">stimulere lag og foreninger til at barn og ungdom sikres best mulig </w:t>
      </w:r>
      <w:r w:rsidR="00EE71F6">
        <w:t xml:space="preserve">transport, </w:t>
      </w:r>
      <w:r w:rsidRPr="00466F96">
        <w:t>med lavest mulig risiko</w:t>
      </w:r>
      <w:r w:rsidR="00EE71F6">
        <w:t>,</w:t>
      </w:r>
      <w:r w:rsidRPr="00466F96">
        <w:t xml:space="preserve"> til og fra fritidsaktiviteter.</w:t>
      </w:r>
    </w:p>
    <w:p w14:paraId="48B2DAFA" w14:textId="77777777" w:rsidR="0099155E" w:rsidRPr="00466F96" w:rsidRDefault="0099155E" w:rsidP="00D347C8">
      <w:pPr>
        <w:tabs>
          <w:tab w:val="left" w:pos="851"/>
        </w:tabs>
      </w:pPr>
    </w:p>
    <w:p w14:paraId="108783C9" w14:textId="77777777" w:rsidR="0099155E" w:rsidRPr="00466F96" w:rsidRDefault="0099155E" w:rsidP="00DA4E6E">
      <w:pPr>
        <w:pStyle w:val="Overskrift3"/>
      </w:pPr>
      <w:bookmarkStart w:id="36" w:name="_Toc212205682"/>
      <w:r w:rsidRPr="00466F96">
        <w:t>Ungdom og unge førere</w:t>
      </w:r>
      <w:bookmarkEnd w:id="36"/>
    </w:p>
    <w:p w14:paraId="39D77D21" w14:textId="77777777" w:rsidR="0099155E" w:rsidRPr="00466F96" w:rsidRDefault="0099155E" w:rsidP="00D347C8">
      <w:pPr>
        <w:tabs>
          <w:tab w:val="left" w:pos="851"/>
        </w:tabs>
      </w:pPr>
      <w:r w:rsidRPr="00466F96">
        <w:t>Kommunen skal:</w:t>
      </w:r>
    </w:p>
    <w:p w14:paraId="7919BC34" w14:textId="77777777" w:rsidR="0076431A" w:rsidRPr="00466F96" w:rsidRDefault="0076431A" w:rsidP="0076431A">
      <w:pPr>
        <w:pStyle w:val="Listeavsnitt"/>
        <w:numPr>
          <w:ilvl w:val="0"/>
          <w:numId w:val="6"/>
        </w:numPr>
        <w:tabs>
          <w:tab w:val="left" w:pos="851"/>
        </w:tabs>
      </w:pPr>
      <w:r w:rsidRPr="00466F96">
        <w:t xml:space="preserve">ta i bruk læringsressurser om trafikksikkerhet </w:t>
      </w:r>
      <w:r>
        <w:t xml:space="preserve">i undervisningen </w:t>
      </w:r>
      <w:r w:rsidRPr="00466F96">
        <w:t>på ungdomstrinnet.</w:t>
      </w:r>
    </w:p>
    <w:p w14:paraId="1AE81CEE" w14:textId="77777777" w:rsidR="0099155E" w:rsidRPr="00466F96" w:rsidRDefault="0099155E" w:rsidP="00860214">
      <w:pPr>
        <w:pStyle w:val="Listeavsnitt"/>
        <w:numPr>
          <w:ilvl w:val="0"/>
          <w:numId w:val="6"/>
        </w:numPr>
        <w:tabs>
          <w:tab w:val="left" w:pos="851"/>
        </w:tabs>
      </w:pPr>
      <w:r w:rsidRPr="00466F96">
        <w:t>sørge for nødvendig kompetanse for å tilby valgfaget trafikk på ungdomstrinnet.</w:t>
      </w:r>
    </w:p>
    <w:p w14:paraId="55AA83F1" w14:textId="77777777" w:rsidR="0099155E" w:rsidRPr="00466F96" w:rsidRDefault="0099155E" w:rsidP="00860214">
      <w:pPr>
        <w:pStyle w:val="Listeavsnitt"/>
        <w:numPr>
          <w:ilvl w:val="0"/>
          <w:numId w:val="6"/>
        </w:numPr>
        <w:tabs>
          <w:tab w:val="left" w:pos="851"/>
        </w:tabs>
      </w:pPr>
      <w:r w:rsidRPr="00466F96">
        <w:t>tilby trafikalt grunnkurs som en del av valgfag trafikk.</w:t>
      </w:r>
    </w:p>
    <w:p w14:paraId="66B4DF24" w14:textId="77777777" w:rsidR="0076431A" w:rsidRPr="00466F96" w:rsidRDefault="0076431A" w:rsidP="0076431A">
      <w:pPr>
        <w:pStyle w:val="Listeavsnitt"/>
        <w:numPr>
          <w:ilvl w:val="0"/>
          <w:numId w:val="6"/>
        </w:numPr>
        <w:tabs>
          <w:tab w:val="left" w:pos="851"/>
        </w:tabs>
      </w:pPr>
      <w:r w:rsidRPr="00466F96">
        <w:t>fremme saker om trafikksikkerhet for kommunens ungdomsråd.</w:t>
      </w:r>
    </w:p>
    <w:p w14:paraId="43E146B6" w14:textId="77777777" w:rsidR="0076431A" w:rsidRPr="00466F96" w:rsidRDefault="0076431A" w:rsidP="0076431A">
      <w:pPr>
        <w:pStyle w:val="Listeavsnitt"/>
        <w:numPr>
          <w:ilvl w:val="0"/>
          <w:numId w:val="6"/>
        </w:numPr>
        <w:tabs>
          <w:tab w:val="left" w:pos="851"/>
        </w:tabs>
      </w:pPr>
      <w:r w:rsidRPr="00466F96">
        <w:t>sørge for at kommunens ungdomsråd gis kompetanse om trafikksikkerhet.</w:t>
      </w:r>
    </w:p>
    <w:p w14:paraId="09949836" w14:textId="77777777" w:rsidR="0099155E" w:rsidRPr="00466F96" w:rsidRDefault="0099155E" w:rsidP="00860214">
      <w:pPr>
        <w:pStyle w:val="Listeavsnitt"/>
        <w:numPr>
          <w:ilvl w:val="0"/>
          <w:numId w:val="6"/>
        </w:numPr>
        <w:tabs>
          <w:tab w:val="left" w:pos="851"/>
        </w:tabs>
      </w:pPr>
      <w:r w:rsidRPr="00466F96">
        <w:t>stimulere lag og foreninger til å innarbeide retningslinjer for transport innenfor sin virksomhet.</w:t>
      </w:r>
    </w:p>
    <w:p w14:paraId="7AB4FFAC" w14:textId="77777777" w:rsidR="0099155E" w:rsidRPr="00466F96" w:rsidRDefault="0099155E" w:rsidP="00D347C8">
      <w:pPr>
        <w:tabs>
          <w:tab w:val="left" w:pos="851"/>
        </w:tabs>
      </w:pPr>
    </w:p>
    <w:p w14:paraId="0CC17454" w14:textId="77777777" w:rsidR="0099155E" w:rsidRPr="00466F96" w:rsidRDefault="0099155E" w:rsidP="00DA4E6E">
      <w:pPr>
        <w:pStyle w:val="Overskrift3"/>
      </w:pPr>
      <w:bookmarkStart w:id="37" w:name="_Toc212205683"/>
      <w:r w:rsidRPr="00466F96">
        <w:t>Eldre trafikanter</w:t>
      </w:r>
      <w:bookmarkEnd w:id="37"/>
    </w:p>
    <w:p w14:paraId="74988451" w14:textId="77777777" w:rsidR="0099155E" w:rsidRPr="00466F96" w:rsidRDefault="0099155E" w:rsidP="00D347C8">
      <w:pPr>
        <w:tabs>
          <w:tab w:val="left" w:pos="851"/>
        </w:tabs>
      </w:pPr>
      <w:r w:rsidRPr="00466F96">
        <w:t>Kommunen skal:</w:t>
      </w:r>
    </w:p>
    <w:p w14:paraId="1A191469" w14:textId="581F8789" w:rsidR="0099155E" w:rsidRPr="00466F96" w:rsidRDefault="0099155E" w:rsidP="00860214">
      <w:pPr>
        <w:pStyle w:val="Listeavsnitt"/>
        <w:numPr>
          <w:ilvl w:val="0"/>
          <w:numId w:val="5"/>
        </w:numPr>
        <w:tabs>
          <w:tab w:val="left" w:pos="851"/>
        </w:tabs>
      </w:pPr>
      <w:r w:rsidRPr="00466F96">
        <w:t>legge til grunn universell utforming ved fysisk utforming av ve</w:t>
      </w:r>
      <w:r w:rsidR="002F7CAD">
        <w:t>i</w:t>
      </w:r>
      <w:r w:rsidRPr="00466F96">
        <w:t>er og gangfelt for å ivareta eldre trafikanter og trafikanter med funksjonsnedsettelser.</w:t>
      </w:r>
    </w:p>
    <w:p w14:paraId="4F30B2B8" w14:textId="77777777" w:rsidR="0099155E" w:rsidRPr="00466F96" w:rsidRDefault="0099155E" w:rsidP="00860214">
      <w:pPr>
        <w:pStyle w:val="Listeavsnitt"/>
        <w:numPr>
          <w:ilvl w:val="0"/>
          <w:numId w:val="5"/>
        </w:numPr>
        <w:tabs>
          <w:tab w:val="left" w:pos="851"/>
        </w:tabs>
      </w:pPr>
      <w:r w:rsidRPr="00466F96">
        <w:t>stimulere pensjonistforeninger til å innlemme tema trafikksikkerhet i sin virksomhet.</w:t>
      </w:r>
    </w:p>
    <w:p w14:paraId="1A452DFD" w14:textId="77777777" w:rsidR="0099155E" w:rsidRPr="00466F96" w:rsidRDefault="0099155E" w:rsidP="00860214">
      <w:pPr>
        <w:pStyle w:val="Listeavsnitt"/>
        <w:numPr>
          <w:ilvl w:val="0"/>
          <w:numId w:val="5"/>
        </w:numPr>
        <w:tabs>
          <w:tab w:val="left" w:pos="851"/>
        </w:tabs>
      </w:pPr>
      <w:r w:rsidRPr="00466F96">
        <w:t>legge til rette for at trafikksikkerhet blir tema i kommunens eldreråd.</w:t>
      </w:r>
    </w:p>
    <w:p w14:paraId="6B020106" w14:textId="77777777" w:rsidR="0099155E" w:rsidRPr="00466F96" w:rsidRDefault="0099155E" w:rsidP="00D347C8">
      <w:pPr>
        <w:tabs>
          <w:tab w:val="left" w:pos="851"/>
        </w:tabs>
      </w:pPr>
    </w:p>
    <w:p w14:paraId="46EE3346" w14:textId="77777777" w:rsidR="0099155E" w:rsidRPr="00466F96" w:rsidRDefault="0099155E" w:rsidP="00DA4E6E">
      <w:pPr>
        <w:pStyle w:val="Overskrift3"/>
      </w:pPr>
      <w:bookmarkStart w:id="38" w:name="_Toc212205684"/>
      <w:r w:rsidRPr="00466F96">
        <w:lastRenderedPageBreak/>
        <w:t>Gående og syklende</w:t>
      </w:r>
      <w:bookmarkEnd w:id="38"/>
    </w:p>
    <w:p w14:paraId="3B31D414" w14:textId="77777777" w:rsidR="0099155E" w:rsidRPr="00466F96" w:rsidRDefault="0099155E" w:rsidP="00D347C8">
      <w:pPr>
        <w:tabs>
          <w:tab w:val="left" w:pos="851"/>
        </w:tabs>
      </w:pPr>
      <w:r w:rsidRPr="00466F96">
        <w:t>Kommunale skal:</w:t>
      </w:r>
    </w:p>
    <w:p w14:paraId="01A1E055" w14:textId="6E0E8D48" w:rsidR="0099155E" w:rsidRPr="00466F96" w:rsidRDefault="0099155E" w:rsidP="00860214">
      <w:pPr>
        <w:pStyle w:val="Listeavsnitt"/>
        <w:numPr>
          <w:ilvl w:val="0"/>
          <w:numId w:val="4"/>
        </w:numPr>
        <w:tabs>
          <w:tab w:val="left" w:pos="851"/>
        </w:tabs>
      </w:pPr>
      <w:r w:rsidRPr="00466F96">
        <w:t xml:space="preserve">årlig sette søkelys på betydningen av at syklister og fotgjengere bruker personlig sikkerhetsutstyr i trafikken, </w:t>
      </w:r>
      <w:r w:rsidR="005F1DA5">
        <w:t xml:space="preserve">som </w:t>
      </w:r>
      <w:r w:rsidRPr="00466F96">
        <w:t>sykkelhjelm og refleks.</w:t>
      </w:r>
    </w:p>
    <w:p w14:paraId="3A27C0EC" w14:textId="77777777" w:rsidR="0099155E" w:rsidRPr="00466F96" w:rsidRDefault="0099155E" w:rsidP="00D347C8">
      <w:pPr>
        <w:tabs>
          <w:tab w:val="left" w:pos="851"/>
        </w:tabs>
      </w:pPr>
    </w:p>
    <w:p w14:paraId="2220DF60" w14:textId="77777777" w:rsidR="0099155E" w:rsidRPr="00466F96" w:rsidRDefault="0099155E" w:rsidP="00DA4E6E">
      <w:pPr>
        <w:pStyle w:val="Overskrift3"/>
      </w:pPr>
      <w:bookmarkStart w:id="39" w:name="_Toc212205685"/>
      <w:r w:rsidRPr="00466F96">
        <w:t>Motorsykkel og moped</w:t>
      </w:r>
      <w:bookmarkEnd w:id="39"/>
    </w:p>
    <w:p w14:paraId="6226294F" w14:textId="77777777" w:rsidR="0099155E" w:rsidRPr="00466F96" w:rsidRDefault="0099155E" w:rsidP="00D347C8">
      <w:pPr>
        <w:tabs>
          <w:tab w:val="left" w:pos="851"/>
        </w:tabs>
      </w:pPr>
    </w:p>
    <w:p w14:paraId="6D0BA7D1" w14:textId="77777777" w:rsidR="0099155E" w:rsidRPr="00466F96" w:rsidRDefault="0099155E" w:rsidP="00DA4E6E">
      <w:pPr>
        <w:pStyle w:val="Overskrift3"/>
      </w:pPr>
      <w:bookmarkStart w:id="40" w:name="_Toc212205686"/>
      <w:r w:rsidRPr="00466F96">
        <w:t>Godstransport på veg</w:t>
      </w:r>
      <w:bookmarkEnd w:id="40"/>
    </w:p>
    <w:p w14:paraId="7332013F" w14:textId="77777777" w:rsidR="0099155E" w:rsidRPr="00466F96" w:rsidRDefault="0099155E" w:rsidP="00D347C8">
      <w:pPr>
        <w:tabs>
          <w:tab w:val="left" w:pos="851"/>
        </w:tabs>
      </w:pPr>
    </w:p>
    <w:p w14:paraId="6066C5B2" w14:textId="77777777" w:rsidR="0099155E" w:rsidRPr="00466F96" w:rsidRDefault="0099155E" w:rsidP="00DA4E6E">
      <w:pPr>
        <w:pStyle w:val="Overskrift3"/>
      </w:pPr>
      <w:bookmarkStart w:id="41" w:name="_Toc212205687"/>
      <w:r w:rsidRPr="00466F96">
        <w:t>Møteulykker og utforkjøringsulykker</w:t>
      </w:r>
      <w:bookmarkEnd w:id="41"/>
    </w:p>
    <w:p w14:paraId="61BB2896" w14:textId="77777777" w:rsidR="0099155E" w:rsidRPr="00466F96" w:rsidRDefault="0099155E" w:rsidP="00D347C8">
      <w:pPr>
        <w:tabs>
          <w:tab w:val="left" w:pos="851"/>
        </w:tabs>
      </w:pPr>
      <w:r w:rsidRPr="00466F96">
        <w:t>Kommunen skal:</w:t>
      </w:r>
    </w:p>
    <w:p w14:paraId="6410E40C" w14:textId="77777777" w:rsidR="0099155E" w:rsidRPr="00466F96" w:rsidRDefault="0099155E" w:rsidP="00860214">
      <w:pPr>
        <w:pStyle w:val="Listeavsnitt"/>
        <w:numPr>
          <w:ilvl w:val="0"/>
          <w:numId w:val="2"/>
        </w:numPr>
        <w:tabs>
          <w:tab w:val="left" w:pos="851"/>
        </w:tabs>
      </w:pPr>
      <w:r w:rsidRPr="00466F96">
        <w:t>melde inn eventuelle behov for fysisk sikring på riksveg og fylkesveg til vegeier for å forebygge møteulykker eller utforkjøring.</w:t>
      </w:r>
    </w:p>
    <w:p w14:paraId="77098D3A" w14:textId="77777777" w:rsidR="0099155E" w:rsidRPr="00466F96" w:rsidRDefault="0099155E" w:rsidP="00D347C8">
      <w:pPr>
        <w:tabs>
          <w:tab w:val="left" w:pos="851"/>
        </w:tabs>
      </w:pPr>
    </w:p>
    <w:p w14:paraId="447BE75A" w14:textId="77777777" w:rsidR="0099155E" w:rsidRPr="00466F96" w:rsidRDefault="0099155E" w:rsidP="00DA4E6E">
      <w:pPr>
        <w:pStyle w:val="Overskrift3"/>
      </w:pPr>
      <w:bookmarkStart w:id="42" w:name="_Toc212205688"/>
      <w:r w:rsidRPr="00466F96">
        <w:t>Drift og vedlikehold</w:t>
      </w:r>
      <w:bookmarkEnd w:id="42"/>
    </w:p>
    <w:p w14:paraId="60673625" w14:textId="77777777" w:rsidR="0099155E" w:rsidRPr="00466F96" w:rsidRDefault="0099155E" w:rsidP="00D347C8">
      <w:pPr>
        <w:tabs>
          <w:tab w:val="left" w:pos="851"/>
        </w:tabs>
      </w:pPr>
      <w:r w:rsidRPr="00466F96">
        <w:t>Kommunen skal:</w:t>
      </w:r>
    </w:p>
    <w:p w14:paraId="72950A19" w14:textId="77777777" w:rsidR="0099155E" w:rsidRPr="00466F96" w:rsidRDefault="0099155E" w:rsidP="00860214">
      <w:pPr>
        <w:pStyle w:val="Listeavsnitt"/>
        <w:numPr>
          <w:ilvl w:val="0"/>
          <w:numId w:val="2"/>
        </w:numPr>
        <w:tabs>
          <w:tab w:val="left" w:pos="851"/>
        </w:tabs>
      </w:pPr>
      <w:r w:rsidRPr="00466F96">
        <w:t>beholde og videreutvikle det daglige trafikksikkerhetsfokuset i kjerneoppgavene innen drift og vedlikehold.</w:t>
      </w:r>
    </w:p>
    <w:p w14:paraId="5AB1470F" w14:textId="77777777" w:rsidR="0099155E" w:rsidRPr="00466F96" w:rsidRDefault="0099155E" w:rsidP="00D347C8">
      <w:pPr>
        <w:tabs>
          <w:tab w:val="left" w:pos="851"/>
        </w:tabs>
      </w:pPr>
    </w:p>
    <w:p w14:paraId="5DFFEC87" w14:textId="77777777" w:rsidR="0099155E" w:rsidRPr="00466F96" w:rsidRDefault="0099155E" w:rsidP="00DA4E6E">
      <w:pPr>
        <w:pStyle w:val="Overskrift3"/>
      </w:pPr>
      <w:bookmarkStart w:id="43" w:name="_Toc212205689"/>
      <w:r w:rsidRPr="00466F96">
        <w:t>Bruk av ny teknologi i trafikksikkerhetsarbeidet</w:t>
      </w:r>
      <w:bookmarkEnd w:id="43"/>
    </w:p>
    <w:p w14:paraId="3E21EE54" w14:textId="77777777" w:rsidR="0099155E" w:rsidRPr="00466F96" w:rsidRDefault="0099155E" w:rsidP="00D347C8">
      <w:pPr>
        <w:tabs>
          <w:tab w:val="left" w:pos="851"/>
        </w:tabs>
      </w:pPr>
      <w:r w:rsidRPr="00466F96">
        <w:t>Kommunen skal:</w:t>
      </w:r>
    </w:p>
    <w:p w14:paraId="36C0ECF3" w14:textId="77777777" w:rsidR="0099155E" w:rsidRPr="00466F96" w:rsidRDefault="0099155E" w:rsidP="00860214">
      <w:pPr>
        <w:pStyle w:val="Listeavsnitt"/>
        <w:numPr>
          <w:ilvl w:val="0"/>
          <w:numId w:val="3"/>
        </w:numPr>
        <w:tabs>
          <w:tab w:val="left" w:pos="851"/>
        </w:tabs>
      </w:pPr>
      <w:r w:rsidRPr="00466F96">
        <w:t>legge inn krav om automatisk nødbrems, feltskiftevarsler og fotgjengervarsel i anbud ved kjøp/leasing av nye kommunale kjøretøy.</w:t>
      </w:r>
    </w:p>
    <w:p w14:paraId="224EF75A" w14:textId="77777777" w:rsidR="0099155E" w:rsidRPr="00466F96" w:rsidRDefault="0099155E" w:rsidP="00D347C8">
      <w:pPr>
        <w:tabs>
          <w:tab w:val="left" w:pos="851"/>
        </w:tabs>
      </w:pPr>
    </w:p>
    <w:p w14:paraId="4A73FFB3" w14:textId="77777777" w:rsidR="0099155E" w:rsidRPr="00466F96" w:rsidRDefault="0099155E" w:rsidP="00DA4E6E">
      <w:pPr>
        <w:pStyle w:val="Overskrift3"/>
      </w:pPr>
      <w:bookmarkStart w:id="44" w:name="_Toc212205690"/>
      <w:r w:rsidRPr="00466F96">
        <w:t>Trafikksikkerhetsarbeid i offentlige og private virksomheter</w:t>
      </w:r>
      <w:bookmarkEnd w:id="44"/>
    </w:p>
    <w:p w14:paraId="5F256538" w14:textId="77777777" w:rsidR="0099155E" w:rsidRPr="00466F96" w:rsidRDefault="0099155E" w:rsidP="00D347C8">
      <w:pPr>
        <w:tabs>
          <w:tab w:val="left" w:pos="851"/>
        </w:tabs>
      </w:pPr>
      <w:r w:rsidRPr="00466F96">
        <w:t>Kommunen skal:</w:t>
      </w:r>
    </w:p>
    <w:p w14:paraId="38A90477" w14:textId="77777777" w:rsidR="0099155E" w:rsidRPr="00466F96" w:rsidRDefault="0099155E" w:rsidP="00860214">
      <w:pPr>
        <w:pStyle w:val="Listeavsnitt"/>
        <w:numPr>
          <w:ilvl w:val="0"/>
          <w:numId w:val="3"/>
        </w:numPr>
        <w:tabs>
          <w:tab w:val="left" w:pos="851"/>
        </w:tabs>
      </w:pPr>
      <w:r w:rsidRPr="00466F96">
        <w:t>godkjennes som Trafikksikker kommune, eller eventuelt regodkjennes.</w:t>
      </w:r>
    </w:p>
    <w:p w14:paraId="471D0B04" w14:textId="77777777" w:rsidR="0099155E" w:rsidRPr="00466F96" w:rsidRDefault="0099155E" w:rsidP="00D347C8">
      <w:pPr>
        <w:tabs>
          <w:tab w:val="left" w:pos="851"/>
        </w:tabs>
      </w:pPr>
    </w:p>
    <w:p w14:paraId="403C84BA" w14:textId="77777777" w:rsidR="0099155E" w:rsidRPr="00466F96" w:rsidRDefault="0099155E" w:rsidP="00DA4E6E">
      <w:pPr>
        <w:pStyle w:val="Overskrift3"/>
      </w:pPr>
      <w:bookmarkStart w:id="45" w:name="_Toc212205691"/>
      <w:r w:rsidRPr="00466F96">
        <w:t>Arbeid for å styrke kunnskapsgrunnlaget</w:t>
      </w:r>
      <w:bookmarkEnd w:id="45"/>
    </w:p>
    <w:p w14:paraId="6CBC991A" w14:textId="77777777" w:rsidR="0099155E" w:rsidRPr="00466F96" w:rsidRDefault="0099155E" w:rsidP="00D347C8">
      <w:pPr>
        <w:tabs>
          <w:tab w:val="left" w:pos="851"/>
        </w:tabs>
      </w:pPr>
      <w:r w:rsidRPr="00466F96">
        <w:t>Kommunen skal:</w:t>
      </w:r>
    </w:p>
    <w:p w14:paraId="1A4A69DE" w14:textId="77777777" w:rsidR="0099155E" w:rsidRDefault="0099155E" w:rsidP="00860214">
      <w:pPr>
        <w:pStyle w:val="Listeavsnitt"/>
        <w:numPr>
          <w:ilvl w:val="0"/>
          <w:numId w:val="3"/>
        </w:numPr>
        <w:tabs>
          <w:tab w:val="left" w:pos="851"/>
        </w:tabs>
      </w:pPr>
      <w:r w:rsidRPr="00466F96">
        <w:t>i tillegg til oversikt over offentlig ulykkesstatistikk, belyse trafikksikkerhetssituasjonen med supplerende/andre opplysninger som f.eks. observert adferd og bruk av kjøretøy i kommunen.</w:t>
      </w:r>
    </w:p>
    <w:p w14:paraId="6FAD480F" w14:textId="77777777" w:rsidR="00C673CC" w:rsidRDefault="00C673CC" w:rsidP="00DD1CBB">
      <w:pPr>
        <w:tabs>
          <w:tab w:val="left" w:pos="851"/>
        </w:tabs>
      </w:pPr>
    </w:p>
    <w:p w14:paraId="4326CA1C" w14:textId="55031715" w:rsidR="00EA30F9" w:rsidRDefault="00EA30F9" w:rsidP="00CF2339">
      <w:pPr>
        <w:pStyle w:val="Overskrift2"/>
      </w:pPr>
      <w:bookmarkStart w:id="46" w:name="_Toc212205692"/>
      <w:r>
        <w:t>Samarbeid om kontrolltiltak</w:t>
      </w:r>
      <w:bookmarkEnd w:id="46"/>
    </w:p>
    <w:p w14:paraId="02780504" w14:textId="2F663FAD" w:rsidR="00EA30F9" w:rsidRPr="00F84628" w:rsidRDefault="004B2085" w:rsidP="00D347C8">
      <w:pPr>
        <w:tabs>
          <w:tab w:val="left" w:pos="851"/>
        </w:tabs>
        <w:rPr>
          <w:i/>
          <w:iCs/>
        </w:rPr>
      </w:pPr>
      <w:r w:rsidRPr="00F84628">
        <w:rPr>
          <w:i/>
          <w:iCs/>
          <w:color w:val="auto"/>
        </w:rPr>
        <w:t xml:space="preserve">Veiledning (se også V722): </w:t>
      </w:r>
      <w:r w:rsidR="00C92460" w:rsidRPr="00F84628">
        <w:rPr>
          <w:i/>
          <w:iCs/>
          <w:color w:val="auto"/>
        </w:rPr>
        <w:t xml:space="preserve">Beskriv eventuelle </w:t>
      </w:r>
      <w:r w:rsidR="00EA30F9" w:rsidRPr="00F84628">
        <w:rPr>
          <w:i/>
          <w:iCs/>
        </w:rPr>
        <w:t>samarbeid med lokalt politi</w:t>
      </w:r>
      <w:r w:rsidR="00F84628" w:rsidRPr="00F84628">
        <w:rPr>
          <w:i/>
          <w:iCs/>
        </w:rPr>
        <w:t>, UP</w:t>
      </w:r>
      <w:r w:rsidR="00EA30F9" w:rsidRPr="00F84628">
        <w:rPr>
          <w:i/>
          <w:iCs/>
        </w:rPr>
        <w:t xml:space="preserve"> </w:t>
      </w:r>
      <w:r w:rsidR="00741F4C" w:rsidRPr="00F84628">
        <w:rPr>
          <w:i/>
          <w:iCs/>
        </w:rPr>
        <w:t xml:space="preserve">og </w:t>
      </w:r>
      <w:r w:rsidR="00F84628" w:rsidRPr="00F84628">
        <w:rPr>
          <w:i/>
          <w:iCs/>
        </w:rPr>
        <w:t xml:space="preserve">Statens vegvesen </w:t>
      </w:r>
    </w:p>
    <w:p w14:paraId="6D765084" w14:textId="77777777" w:rsidR="004C3D2D" w:rsidRPr="00EA30F9" w:rsidRDefault="004C3D2D" w:rsidP="00D347C8">
      <w:pPr>
        <w:tabs>
          <w:tab w:val="left" w:pos="851"/>
        </w:tabs>
      </w:pPr>
    </w:p>
    <w:p w14:paraId="0B9D2642" w14:textId="41A3FB2A" w:rsidR="00EA30F9" w:rsidRDefault="00EA30F9" w:rsidP="00910CC5">
      <w:pPr>
        <w:pStyle w:val="Overskrift2"/>
      </w:pPr>
      <w:bookmarkStart w:id="47" w:name="_Toc212205693"/>
      <w:r>
        <w:t>Prioritering av tiltak</w:t>
      </w:r>
      <w:bookmarkEnd w:id="47"/>
    </w:p>
    <w:p w14:paraId="450D40C5" w14:textId="0E1E3702" w:rsidR="004C3D2D" w:rsidRPr="00F84628" w:rsidRDefault="00F84628" w:rsidP="00D347C8">
      <w:pPr>
        <w:tabs>
          <w:tab w:val="left" w:pos="851"/>
        </w:tabs>
        <w:rPr>
          <w:i/>
          <w:iCs/>
        </w:rPr>
      </w:pPr>
      <w:r w:rsidRPr="00F84628">
        <w:rPr>
          <w:i/>
          <w:iCs/>
          <w:color w:val="auto"/>
        </w:rPr>
        <w:t>Veiledning (</w:t>
      </w:r>
      <w:hyperlink r:id="rId21" w:anchor="id-cd58ee1d-16e9-8662-9f1a-69828b63900e" w:history="1">
        <w:r w:rsidRPr="00D5484F">
          <w:rPr>
            <w:rStyle w:val="Hyperkobling"/>
            <w:i/>
            <w:iCs/>
          </w:rPr>
          <w:t>se også</w:t>
        </w:r>
        <w:r w:rsidR="0006483F">
          <w:rPr>
            <w:rStyle w:val="Hyperkobling"/>
            <w:i/>
            <w:iCs/>
          </w:rPr>
          <w:t xml:space="preserve"> 8.6 i </w:t>
        </w:r>
        <w:r w:rsidRPr="00D5484F">
          <w:rPr>
            <w:rStyle w:val="Hyperkobling"/>
            <w:i/>
            <w:iCs/>
          </w:rPr>
          <w:t>V722</w:t>
        </w:r>
      </w:hyperlink>
      <w:r w:rsidRPr="00F84628">
        <w:rPr>
          <w:i/>
          <w:iCs/>
          <w:color w:val="auto"/>
        </w:rPr>
        <w:t xml:space="preserve">): </w:t>
      </w:r>
      <w:r w:rsidR="004C3D2D" w:rsidRPr="00F84628">
        <w:rPr>
          <w:i/>
          <w:iCs/>
        </w:rPr>
        <w:t>Beskrivelse av vedtatte kriterier for prioritering.</w:t>
      </w:r>
    </w:p>
    <w:p w14:paraId="5EB1A568" w14:textId="77777777" w:rsidR="00F84628" w:rsidRDefault="00F84628" w:rsidP="00F53399">
      <w:pPr>
        <w:tabs>
          <w:tab w:val="left" w:pos="851"/>
        </w:tabs>
        <w:rPr>
          <w:rFonts w:eastAsia="Times New Roman" w:cstheme="minorHAnsi"/>
          <w:lang w:eastAsia="nb-NO"/>
        </w:rPr>
      </w:pPr>
    </w:p>
    <w:p w14:paraId="56A1C246" w14:textId="5217B22A" w:rsidR="008817B9" w:rsidRPr="005645BC" w:rsidRDefault="008817B9" w:rsidP="00F53399">
      <w:pPr>
        <w:tabs>
          <w:tab w:val="left" w:pos="851"/>
        </w:tabs>
        <w:rPr>
          <w:rFonts w:eastAsia="Times New Roman" w:cstheme="minorHAnsi"/>
          <w:i/>
          <w:iCs/>
          <w:lang w:eastAsia="nb-NO"/>
        </w:rPr>
      </w:pPr>
      <w:r w:rsidRPr="005645BC">
        <w:rPr>
          <w:rFonts w:eastAsia="Times New Roman" w:cstheme="minorHAnsi"/>
          <w:i/>
          <w:iCs/>
          <w:lang w:eastAsia="nb-NO"/>
        </w:rPr>
        <w:t xml:space="preserve">Arbeidet med en trafikksikkerhetsplan vil ofte avdekke flere behov og ønsker enn det er ressurser til å gjennomføre. Dette gjelder særlig fysiske tiltak, som krever store investeringer og lange prosesser, </w:t>
      </w:r>
      <w:r w:rsidRPr="005645BC">
        <w:rPr>
          <w:rFonts w:eastAsia="Times New Roman" w:cstheme="minorHAnsi"/>
          <w:i/>
          <w:iCs/>
          <w:lang w:eastAsia="nb-NO"/>
        </w:rPr>
        <w:lastRenderedPageBreak/>
        <w:t>men også organisatoriske og trafikantrettede tiltak kan kreve ekstra ressurser. En sentral del av planarbeidet blir derfor å prioritere hvilke tiltak som skal gjennomføres i planperioden.</w:t>
      </w:r>
    </w:p>
    <w:p w14:paraId="3690639E" w14:textId="77777777" w:rsidR="00F53399" w:rsidRPr="005645BC" w:rsidRDefault="00F53399" w:rsidP="00F53399">
      <w:pPr>
        <w:tabs>
          <w:tab w:val="left" w:pos="851"/>
        </w:tabs>
        <w:rPr>
          <w:i/>
          <w:iCs/>
        </w:rPr>
      </w:pPr>
    </w:p>
    <w:p w14:paraId="2940B7C0" w14:textId="457BD7F2" w:rsidR="00F53399" w:rsidRPr="005645BC" w:rsidRDefault="008817B9" w:rsidP="00F53399">
      <w:pPr>
        <w:tabs>
          <w:tab w:val="left" w:pos="851"/>
        </w:tabs>
        <w:rPr>
          <w:i/>
          <w:iCs/>
        </w:rPr>
      </w:pPr>
      <w:r w:rsidRPr="005645BC">
        <w:rPr>
          <w:rFonts w:eastAsia="Times New Roman" w:cstheme="minorHAnsi"/>
          <w:i/>
          <w:iCs/>
          <w:lang w:eastAsia="nb-NO"/>
        </w:rPr>
        <w:t>For å sikre en tydelig og realistisk prioritering bør det fastsettes kriterier som bygger på planens mål, innsatsområder og delmål, samt forventet effekt på ulykkesreduksjon. Antall kriterier bør begrenses, og de bør vektes eller rangeres slik at tiltakene som gir størst effekt og er mest gjennomførbare løftes frem.</w:t>
      </w:r>
      <w:r w:rsidR="00F53399" w:rsidRPr="005645BC">
        <w:rPr>
          <w:i/>
          <w:iCs/>
        </w:rPr>
        <w:t xml:space="preserve"> </w:t>
      </w:r>
      <w:r w:rsidRPr="005645BC">
        <w:rPr>
          <w:rFonts w:eastAsia="Times New Roman" w:cstheme="minorHAnsi"/>
          <w:i/>
          <w:iCs/>
          <w:lang w:eastAsia="nb-NO"/>
        </w:rPr>
        <w:t>Eksempler på prioriteringskriterier kan være:</w:t>
      </w:r>
    </w:p>
    <w:p w14:paraId="09BE8C8A" w14:textId="65084352" w:rsidR="00F53399" w:rsidRPr="005645BC" w:rsidRDefault="008817B9" w:rsidP="00F90B54">
      <w:pPr>
        <w:pStyle w:val="Listeavsnitt"/>
        <w:numPr>
          <w:ilvl w:val="0"/>
          <w:numId w:val="42"/>
        </w:numPr>
        <w:tabs>
          <w:tab w:val="left" w:pos="851"/>
        </w:tabs>
        <w:rPr>
          <w:i/>
          <w:iCs/>
        </w:rPr>
      </w:pPr>
      <w:r w:rsidRPr="00F53399">
        <w:rPr>
          <w:rFonts w:eastAsia="Times New Roman" w:cstheme="minorHAnsi"/>
          <w:i/>
          <w:iCs/>
          <w:lang w:eastAsia="nb-NO"/>
        </w:rPr>
        <w:t>Tiltak rettet mot barn og unge</w:t>
      </w:r>
    </w:p>
    <w:p w14:paraId="1733C005" w14:textId="67080FD5" w:rsidR="00F53399" w:rsidRPr="005645BC" w:rsidRDefault="008817B9" w:rsidP="00F90B54">
      <w:pPr>
        <w:pStyle w:val="Listeavsnitt"/>
        <w:numPr>
          <w:ilvl w:val="0"/>
          <w:numId w:val="42"/>
        </w:numPr>
        <w:tabs>
          <w:tab w:val="left" w:pos="851"/>
        </w:tabs>
        <w:rPr>
          <w:i/>
          <w:iCs/>
        </w:rPr>
      </w:pPr>
      <w:r w:rsidRPr="00F53399">
        <w:rPr>
          <w:rFonts w:eastAsia="Times New Roman" w:cstheme="minorHAnsi"/>
          <w:i/>
          <w:iCs/>
          <w:lang w:eastAsia="nb-NO"/>
        </w:rPr>
        <w:t>Tiltak som styrker trafikksikkerheten for gående og syklende</w:t>
      </w:r>
    </w:p>
    <w:p w14:paraId="1C54AC19" w14:textId="7E117865" w:rsidR="00F53399" w:rsidRPr="00F53399" w:rsidRDefault="008817B9" w:rsidP="00F90B54">
      <w:pPr>
        <w:pStyle w:val="Listeavsnitt"/>
        <w:numPr>
          <w:ilvl w:val="0"/>
          <w:numId w:val="42"/>
        </w:numPr>
        <w:tabs>
          <w:tab w:val="left" w:pos="851"/>
        </w:tabs>
        <w:rPr>
          <w:rFonts w:eastAsia="Times New Roman" w:cstheme="minorHAnsi"/>
          <w:i/>
          <w:iCs/>
          <w:lang w:eastAsia="nb-NO"/>
        </w:rPr>
      </w:pPr>
      <w:r w:rsidRPr="00F53399">
        <w:rPr>
          <w:rFonts w:eastAsia="Times New Roman" w:cstheme="minorHAnsi"/>
          <w:i/>
          <w:iCs/>
          <w:lang w:eastAsia="nb-NO"/>
        </w:rPr>
        <w:t>Tiltak med dokumentert god effekt på ulykker</w:t>
      </w:r>
    </w:p>
    <w:p w14:paraId="4CA082D7" w14:textId="77777777" w:rsidR="001D44C9" w:rsidRPr="001D44C9" w:rsidRDefault="001D44C9" w:rsidP="001D44C9"/>
    <w:p w14:paraId="163BD7A0" w14:textId="70E364CB" w:rsidR="00DD4AB6" w:rsidRPr="00466F96" w:rsidRDefault="001D44C9" w:rsidP="00910CC5">
      <w:pPr>
        <w:pStyle w:val="Overskrift2"/>
      </w:pPr>
      <w:bookmarkStart w:id="48" w:name="_Toc212205694"/>
      <w:r>
        <w:t>Budsjettmessige og administrative konsekvenser</w:t>
      </w:r>
      <w:bookmarkEnd w:id="48"/>
      <w:r>
        <w:t xml:space="preserve"> </w:t>
      </w:r>
    </w:p>
    <w:p w14:paraId="10CBE0CE" w14:textId="4A0FEE27" w:rsidR="00DD4AB6" w:rsidRDefault="00DD4AB6" w:rsidP="00D347C8">
      <w:pPr>
        <w:tabs>
          <w:tab w:val="left" w:pos="851"/>
        </w:tabs>
      </w:pPr>
      <w:r w:rsidRPr="00466F96">
        <w:t>Trafikksikkerhetstiltakene i denne planen skal innarbeides i økonomiplanen. Tiltak som går over flere år og tiltak med oppstart planperioden, prioriteres i budsjettet hvert år fra [xx] til og med [xx]</w:t>
      </w:r>
      <w:r w:rsidR="00F21949">
        <w:t>.</w:t>
      </w:r>
    </w:p>
    <w:p w14:paraId="78A6F707" w14:textId="77777777" w:rsidR="00DD4AB6" w:rsidRPr="00466F96" w:rsidRDefault="00DD4AB6" w:rsidP="00D347C8">
      <w:pPr>
        <w:tabs>
          <w:tab w:val="left" w:pos="851"/>
        </w:tabs>
      </w:pPr>
    </w:p>
    <w:p w14:paraId="77DF81F3" w14:textId="711F0F8F" w:rsidR="008C74E5" w:rsidRPr="002F3494" w:rsidRDefault="00DD4AB6" w:rsidP="008C74E5">
      <w:pPr>
        <w:tabs>
          <w:tab w:val="left" w:pos="851"/>
        </w:tabs>
        <w:rPr>
          <w:i/>
          <w:iCs/>
        </w:rPr>
      </w:pPr>
      <w:r w:rsidRPr="002F3494">
        <w:rPr>
          <w:i/>
          <w:iCs/>
        </w:rPr>
        <w:t>Enhetsledere har ansvaret for å innarbeide utgiftene innenfor eget budsjettområde.</w:t>
      </w:r>
    </w:p>
    <w:p w14:paraId="2079B2DA" w14:textId="5DCA3F47" w:rsidR="00CF3551" w:rsidRPr="00466F96" w:rsidRDefault="001D44C9" w:rsidP="00C84EA3">
      <w:pPr>
        <w:pStyle w:val="Overskrift1"/>
      </w:pPr>
      <w:bookmarkStart w:id="49" w:name="_Toc212205695"/>
      <w:r>
        <w:t xml:space="preserve">Oppfølging, </w:t>
      </w:r>
      <w:r w:rsidRPr="00466F96">
        <w:t>evaluering</w:t>
      </w:r>
      <w:r>
        <w:t xml:space="preserve"> og</w:t>
      </w:r>
      <w:r w:rsidRPr="00466F96">
        <w:t xml:space="preserve"> rullering</w:t>
      </w:r>
      <w:bookmarkEnd w:id="49"/>
    </w:p>
    <w:p w14:paraId="77CF1841" w14:textId="63C6728D" w:rsidR="00CF3551" w:rsidRPr="00F11DAF" w:rsidRDefault="00647664" w:rsidP="00D347C8">
      <w:pPr>
        <w:tabs>
          <w:tab w:val="left" w:pos="851"/>
        </w:tabs>
        <w:rPr>
          <w:i/>
          <w:iCs/>
        </w:rPr>
      </w:pPr>
      <w:r w:rsidRPr="00F11DAF">
        <w:rPr>
          <w:i/>
          <w:iCs/>
          <w:color w:val="auto"/>
        </w:rPr>
        <w:t xml:space="preserve">Veiledning (se også V722): </w:t>
      </w:r>
      <w:r w:rsidR="00625701" w:rsidRPr="00F11DAF">
        <w:rPr>
          <w:i/>
          <w:iCs/>
          <w:color w:val="auto"/>
        </w:rPr>
        <w:t xml:space="preserve">Beskriv </w:t>
      </w:r>
      <w:r w:rsidR="008A28D4" w:rsidRPr="00F11DAF">
        <w:rPr>
          <w:i/>
          <w:iCs/>
        </w:rPr>
        <w:t xml:space="preserve">rutiner for rapportering på status for trafikksikkerhetsplanen, som grunnlag for en årlig revisjon av handlingsdelen. </w:t>
      </w:r>
      <w:r w:rsidR="00F11DAF">
        <w:rPr>
          <w:i/>
          <w:iCs/>
        </w:rPr>
        <w:t xml:space="preserve">Vi anbefaler </w:t>
      </w:r>
      <w:r w:rsidR="00CF3551" w:rsidRPr="00F11DAF">
        <w:rPr>
          <w:i/>
          <w:iCs/>
        </w:rPr>
        <w:t xml:space="preserve">årlig </w:t>
      </w:r>
      <w:r w:rsidR="00F11DAF" w:rsidRPr="00F11DAF">
        <w:rPr>
          <w:i/>
          <w:iCs/>
        </w:rPr>
        <w:t>rapporter</w:t>
      </w:r>
      <w:r w:rsidR="00F11DAF">
        <w:rPr>
          <w:i/>
          <w:iCs/>
        </w:rPr>
        <w:t xml:space="preserve">ing </w:t>
      </w:r>
      <w:r w:rsidR="00CF3551" w:rsidRPr="00F11DAF">
        <w:rPr>
          <w:i/>
          <w:iCs/>
        </w:rPr>
        <w:t>til kommunestyret om status for tiltakene i planen, inkludert informasjon fra de respektive sektorene.</w:t>
      </w:r>
    </w:p>
    <w:p w14:paraId="5935490E" w14:textId="77777777" w:rsidR="008A28D4" w:rsidRDefault="008A28D4" w:rsidP="00D347C8">
      <w:pPr>
        <w:tabs>
          <w:tab w:val="left" w:pos="851"/>
        </w:tabs>
      </w:pPr>
    </w:p>
    <w:p w14:paraId="6EDD43F9" w14:textId="7EE75EB6" w:rsidR="00F6167A" w:rsidRPr="00705B05" w:rsidRDefault="009626DC" w:rsidP="00D347C8">
      <w:pPr>
        <w:tabs>
          <w:tab w:val="left" w:pos="851"/>
        </w:tabs>
        <w:rPr>
          <w:i/>
          <w:iCs/>
        </w:rPr>
      </w:pPr>
      <w:r w:rsidRPr="00705B05">
        <w:rPr>
          <w:i/>
          <w:iCs/>
        </w:rPr>
        <w:t>Bør inneholde frekvens for evaluering dersom planperioden er over mange år, eller dato for når evaluering skal finne sted.</w:t>
      </w:r>
      <w:r>
        <w:rPr>
          <w:i/>
          <w:iCs/>
        </w:rPr>
        <w:t xml:space="preserve"> </w:t>
      </w:r>
      <w:r w:rsidR="003D32FA" w:rsidRPr="003D32FA">
        <w:rPr>
          <w:i/>
          <w:iCs/>
          <w:color w:val="auto"/>
        </w:rPr>
        <w:t xml:space="preserve">Dersom kommunen ønsker å følge plan- og bygningslovens krav om å informere folkevalgte om planens status, er det viktig å utarbeide en evalueringsplan tidlig. Dette gir et bedre kunnskapsgrunnlag og støtter oversiktsarbeidet etter folkehelseloven og </w:t>
      </w:r>
      <w:r w:rsidR="007F2CF7">
        <w:rPr>
          <w:i/>
          <w:iCs/>
          <w:color w:val="auto"/>
        </w:rPr>
        <w:t>plan- og bygningsloven</w:t>
      </w:r>
      <w:r w:rsidR="003D32FA" w:rsidRPr="003D32FA">
        <w:rPr>
          <w:i/>
          <w:iCs/>
          <w:color w:val="auto"/>
        </w:rPr>
        <w:t>, og bidrar til prioritering og beslutninger hvert fjerde år</w:t>
      </w:r>
      <w:r w:rsidR="003D32FA">
        <w:rPr>
          <w:i/>
          <w:iCs/>
          <w:color w:val="auto"/>
        </w:rPr>
        <w:t xml:space="preserve">. </w:t>
      </w:r>
    </w:p>
    <w:p w14:paraId="55336A86" w14:textId="77777777" w:rsidR="00F6167A" w:rsidRDefault="00F6167A" w:rsidP="00D347C8">
      <w:pPr>
        <w:tabs>
          <w:tab w:val="left" w:pos="851"/>
        </w:tabs>
      </w:pPr>
    </w:p>
    <w:p w14:paraId="6B4F9ECE" w14:textId="39859860" w:rsidR="00F6167A" w:rsidRPr="00705B05" w:rsidRDefault="00F6167A" w:rsidP="00D347C8">
      <w:pPr>
        <w:tabs>
          <w:tab w:val="left" w:pos="851"/>
        </w:tabs>
        <w:rPr>
          <w:i/>
          <w:iCs/>
        </w:rPr>
      </w:pPr>
      <w:r w:rsidRPr="00705B05">
        <w:rPr>
          <w:i/>
          <w:iCs/>
        </w:rPr>
        <w:t>Evalueringen bør omfatte:</w:t>
      </w:r>
    </w:p>
    <w:p w14:paraId="688C3C45" w14:textId="639FA434" w:rsidR="00F6167A" w:rsidRPr="00705B05" w:rsidRDefault="00F6167A" w:rsidP="003D7152">
      <w:pPr>
        <w:pStyle w:val="Listeavsnitt"/>
        <w:numPr>
          <w:ilvl w:val="0"/>
          <w:numId w:val="41"/>
        </w:numPr>
        <w:tabs>
          <w:tab w:val="left" w:pos="851"/>
        </w:tabs>
        <w:rPr>
          <w:rFonts w:eastAsia="Times New Roman" w:cstheme="minorHAnsi"/>
          <w:i/>
          <w:iCs/>
          <w:lang w:eastAsia="nb-NO"/>
        </w:rPr>
      </w:pPr>
      <w:r w:rsidRPr="00705B05">
        <w:rPr>
          <w:rFonts w:eastAsia="Times New Roman" w:cstheme="minorHAnsi"/>
          <w:i/>
          <w:iCs/>
          <w:lang w:eastAsia="nb-NO"/>
        </w:rPr>
        <w:t>Måloppnåelse for forrige trafikksikkerhetsplan</w:t>
      </w:r>
    </w:p>
    <w:p w14:paraId="66F11195" w14:textId="7E6B3847" w:rsidR="00F6167A" w:rsidRPr="00705B05" w:rsidRDefault="00F6167A" w:rsidP="003D7152">
      <w:pPr>
        <w:pStyle w:val="Listeavsnitt"/>
        <w:numPr>
          <w:ilvl w:val="0"/>
          <w:numId w:val="41"/>
        </w:numPr>
        <w:tabs>
          <w:tab w:val="left" w:pos="851"/>
        </w:tabs>
        <w:rPr>
          <w:rFonts w:eastAsia="Times New Roman" w:cstheme="minorHAnsi"/>
          <w:i/>
          <w:iCs/>
          <w:lang w:eastAsia="nb-NO"/>
        </w:rPr>
      </w:pPr>
      <w:r w:rsidRPr="00705B05">
        <w:rPr>
          <w:rFonts w:eastAsia="Times New Roman" w:cstheme="minorHAnsi"/>
          <w:i/>
          <w:iCs/>
          <w:lang w:eastAsia="nb-NO"/>
        </w:rPr>
        <w:t>Gjennomføring av tiltak fra forrige trafikksikkerhetsplan</w:t>
      </w:r>
    </w:p>
    <w:p w14:paraId="33CC2106" w14:textId="725AF061" w:rsidR="0099155E" w:rsidRPr="00705B05" w:rsidRDefault="00F6167A" w:rsidP="003D7152">
      <w:pPr>
        <w:pStyle w:val="Listeavsnitt"/>
        <w:numPr>
          <w:ilvl w:val="0"/>
          <w:numId w:val="41"/>
        </w:numPr>
        <w:tabs>
          <w:tab w:val="left" w:pos="851"/>
        </w:tabs>
        <w:rPr>
          <w:rFonts w:eastAsia="Times New Roman" w:cstheme="minorHAnsi"/>
          <w:i/>
          <w:iCs/>
          <w:lang w:eastAsia="nb-NO"/>
        </w:rPr>
      </w:pPr>
      <w:r w:rsidRPr="00705B05">
        <w:rPr>
          <w:rFonts w:eastAsia="Times New Roman" w:cstheme="minorHAnsi"/>
          <w:i/>
          <w:iCs/>
          <w:lang w:eastAsia="nb-NO"/>
        </w:rPr>
        <w:t>Overordnet vurdering av trafikksikkerhetsplanen</w:t>
      </w:r>
    </w:p>
    <w:p w14:paraId="0E08D7D7" w14:textId="77777777" w:rsidR="00F97540" w:rsidRDefault="00F97540" w:rsidP="00D347C8">
      <w:pPr>
        <w:tabs>
          <w:tab w:val="left" w:pos="851"/>
        </w:tabs>
        <w:rPr>
          <w:rFonts w:asciiTheme="majorHAnsi" w:eastAsiaTheme="majorEastAsia" w:hAnsiTheme="majorHAnsi" w:cstheme="majorBidi"/>
          <w:color w:val="2F5496" w:themeColor="accent1" w:themeShade="BF"/>
          <w:sz w:val="32"/>
          <w:szCs w:val="32"/>
        </w:rPr>
      </w:pPr>
      <w:r>
        <w:br w:type="page"/>
      </w:r>
    </w:p>
    <w:p w14:paraId="62DFD80C" w14:textId="6924C51B" w:rsidR="00E00118" w:rsidRDefault="001D44C9" w:rsidP="00E00118">
      <w:pPr>
        <w:pStyle w:val="Overskrift1"/>
      </w:pPr>
      <w:bookmarkStart w:id="50" w:name="_Toc212205696"/>
      <w:r>
        <w:lastRenderedPageBreak/>
        <w:t>Vedlegg</w:t>
      </w:r>
      <w:bookmarkEnd w:id="50"/>
    </w:p>
    <w:p w14:paraId="092BC081" w14:textId="77777777" w:rsidR="00945A0D" w:rsidRDefault="00945A0D" w:rsidP="004E495C"/>
    <w:p w14:paraId="3A4828E9" w14:textId="7015A36F" w:rsidR="00E00118" w:rsidRPr="008B77D4" w:rsidRDefault="004A1B3E" w:rsidP="004E495C">
      <w:pPr>
        <w:rPr>
          <w:rFonts w:asciiTheme="majorHAnsi" w:hAnsiTheme="majorHAnsi" w:cstheme="majorHAnsi"/>
          <w:sz w:val="30"/>
          <w:szCs w:val="30"/>
        </w:rPr>
      </w:pPr>
      <w:r w:rsidRPr="008B77D4">
        <w:rPr>
          <w:rFonts w:asciiTheme="majorHAnsi" w:hAnsiTheme="majorHAnsi" w:cstheme="majorHAnsi"/>
          <w:sz w:val="30"/>
          <w:szCs w:val="30"/>
        </w:rPr>
        <w:t xml:space="preserve">Vedlegg 1 </w:t>
      </w:r>
      <w:r w:rsidR="00E00118" w:rsidRPr="008B77D4">
        <w:rPr>
          <w:rFonts w:asciiTheme="majorHAnsi" w:hAnsiTheme="majorHAnsi" w:cstheme="majorHAnsi"/>
          <w:sz w:val="30"/>
          <w:szCs w:val="30"/>
        </w:rPr>
        <w:t>Tiltaksområder fra Nasjonal tiltaksplan 2022-2025</w:t>
      </w:r>
    </w:p>
    <w:tbl>
      <w:tblPr>
        <w:tblStyle w:val="Tabellrutenett"/>
        <w:tblW w:w="0" w:type="auto"/>
        <w:tblLook w:val="04A0" w:firstRow="1" w:lastRow="0" w:firstColumn="1" w:lastColumn="0" w:noHBand="0" w:noVBand="1"/>
      </w:tblPr>
      <w:tblGrid>
        <w:gridCol w:w="1980"/>
        <w:gridCol w:w="283"/>
        <w:gridCol w:w="6799"/>
      </w:tblGrid>
      <w:tr w:rsidR="009A6439" w:rsidRPr="002875DB" w14:paraId="6EA1D306" w14:textId="77777777" w:rsidTr="00D95576">
        <w:tc>
          <w:tcPr>
            <w:tcW w:w="1980" w:type="dxa"/>
          </w:tcPr>
          <w:p w14:paraId="5A577054" w14:textId="77777777" w:rsidR="009A6439" w:rsidRPr="002875DB" w:rsidRDefault="009A6439" w:rsidP="00D95576">
            <w:pPr>
              <w:pStyle w:val="Ingenmellomrom"/>
              <w:tabs>
                <w:tab w:val="left" w:pos="851"/>
              </w:tabs>
              <w:rPr>
                <w:rFonts w:asciiTheme="majorHAnsi" w:hAnsiTheme="majorHAnsi" w:cstheme="majorHAnsi"/>
                <w:sz w:val="26"/>
                <w:szCs w:val="26"/>
                <w:lang w:eastAsia="nb-NO"/>
              </w:rPr>
            </w:pPr>
            <w:r w:rsidRPr="002875DB">
              <w:rPr>
                <w:rFonts w:asciiTheme="majorHAnsi" w:hAnsiTheme="majorHAnsi" w:cstheme="majorHAnsi"/>
                <w:sz w:val="26"/>
                <w:szCs w:val="26"/>
                <w:lang w:eastAsia="nb-NO"/>
              </w:rPr>
              <w:t>Innsatsområde</w:t>
            </w:r>
          </w:p>
        </w:tc>
        <w:tc>
          <w:tcPr>
            <w:tcW w:w="283" w:type="dxa"/>
          </w:tcPr>
          <w:p w14:paraId="677D21ED" w14:textId="77777777" w:rsidR="009A6439" w:rsidRPr="002875DB" w:rsidRDefault="009A6439" w:rsidP="00D95576">
            <w:pPr>
              <w:pStyle w:val="Ingenmellomrom"/>
              <w:tabs>
                <w:tab w:val="left" w:pos="851"/>
              </w:tabs>
              <w:rPr>
                <w:rFonts w:asciiTheme="majorHAnsi" w:hAnsiTheme="majorHAnsi" w:cstheme="majorHAnsi"/>
                <w:sz w:val="26"/>
                <w:szCs w:val="26"/>
                <w:lang w:eastAsia="nb-NO"/>
              </w:rPr>
            </w:pPr>
          </w:p>
        </w:tc>
        <w:tc>
          <w:tcPr>
            <w:tcW w:w="6799" w:type="dxa"/>
          </w:tcPr>
          <w:p w14:paraId="468B7204" w14:textId="77777777" w:rsidR="009A6439" w:rsidRPr="002875DB" w:rsidRDefault="009A6439" w:rsidP="00D95576">
            <w:pPr>
              <w:pStyle w:val="Ingenmellomrom"/>
              <w:tabs>
                <w:tab w:val="left" w:pos="851"/>
              </w:tabs>
              <w:rPr>
                <w:rFonts w:asciiTheme="majorHAnsi" w:hAnsiTheme="majorHAnsi" w:cstheme="majorHAnsi"/>
                <w:sz w:val="26"/>
                <w:szCs w:val="26"/>
                <w:lang w:eastAsia="nb-NO"/>
              </w:rPr>
            </w:pPr>
            <w:r w:rsidRPr="002875DB">
              <w:rPr>
                <w:rFonts w:asciiTheme="majorHAnsi" w:hAnsiTheme="majorHAnsi" w:cstheme="majorHAnsi"/>
                <w:sz w:val="26"/>
                <w:szCs w:val="26"/>
                <w:lang w:eastAsia="nb-NO"/>
              </w:rPr>
              <w:t>Tilstandsmål/tilstandsformulering</w:t>
            </w:r>
          </w:p>
        </w:tc>
      </w:tr>
      <w:tr w:rsidR="009A6439" w:rsidRPr="00466F96" w14:paraId="4B964E44" w14:textId="77777777" w:rsidTr="00D95576">
        <w:tc>
          <w:tcPr>
            <w:tcW w:w="1980" w:type="dxa"/>
          </w:tcPr>
          <w:p w14:paraId="512989A3" w14:textId="77777777" w:rsidR="009A6439" w:rsidRPr="00003712" w:rsidRDefault="009A6439" w:rsidP="00D95576">
            <w:pPr>
              <w:pStyle w:val="Ingenmellomrom"/>
              <w:tabs>
                <w:tab w:val="left" w:pos="851"/>
              </w:tabs>
              <w:rPr>
                <w:sz w:val="16"/>
                <w:szCs w:val="16"/>
                <w:lang w:eastAsia="nb-NO"/>
              </w:rPr>
            </w:pPr>
            <w:r w:rsidRPr="00003712">
              <w:rPr>
                <w:rFonts w:ascii="Calibri" w:eastAsia="Calibri" w:hAnsi="Calibri" w:cs="Calibri"/>
                <w:sz w:val="16"/>
                <w:szCs w:val="16"/>
              </w:rPr>
              <w:t>Fart</w:t>
            </w:r>
          </w:p>
        </w:tc>
        <w:tc>
          <w:tcPr>
            <w:tcW w:w="283" w:type="dxa"/>
          </w:tcPr>
          <w:p w14:paraId="419200D1" w14:textId="77777777" w:rsidR="009A6439" w:rsidRPr="00003712" w:rsidRDefault="009A6439" w:rsidP="00D95576">
            <w:pPr>
              <w:pStyle w:val="Ingenmellomrom"/>
              <w:tabs>
                <w:tab w:val="left" w:pos="851"/>
              </w:tabs>
              <w:rPr>
                <w:sz w:val="16"/>
                <w:szCs w:val="16"/>
                <w:lang w:eastAsia="nb-NO"/>
              </w:rPr>
            </w:pPr>
          </w:p>
        </w:tc>
        <w:tc>
          <w:tcPr>
            <w:tcW w:w="6799" w:type="dxa"/>
          </w:tcPr>
          <w:p w14:paraId="19361A29" w14:textId="77777777" w:rsidR="009A6439" w:rsidRPr="00003712" w:rsidRDefault="009A6439" w:rsidP="00D95576">
            <w:pPr>
              <w:pStyle w:val="Ingenmellomrom"/>
              <w:tabs>
                <w:tab w:val="left" w:pos="851"/>
              </w:tabs>
              <w:rPr>
                <w:sz w:val="16"/>
                <w:szCs w:val="16"/>
                <w:lang w:eastAsia="nb-NO"/>
              </w:rPr>
            </w:pPr>
            <w:r w:rsidRPr="00003712">
              <w:rPr>
                <w:sz w:val="16"/>
                <w:szCs w:val="16"/>
              </w:rPr>
              <w:t>Innen 2026 skal 72 prosent av kjøretøyene overholde fartsgrensen (2021 = 60,1 prosent).</w:t>
            </w:r>
          </w:p>
        </w:tc>
      </w:tr>
      <w:tr w:rsidR="009A6439" w:rsidRPr="00466F96" w14:paraId="017F838F" w14:textId="77777777" w:rsidTr="00D95576">
        <w:tc>
          <w:tcPr>
            <w:tcW w:w="1980" w:type="dxa"/>
          </w:tcPr>
          <w:p w14:paraId="60456975" w14:textId="77777777" w:rsidR="009A6439" w:rsidRPr="00003712" w:rsidRDefault="009A6439" w:rsidP="00D95576">
            <w:pPr>
              <w:pStyle w:val="Ingenmellomrom"/>
              <w:tabs>
                <w:tab w:val="left" w:pos="851"/>
              </w:tabs>
              <w:rPr>
                <w:sz w:val="16"/>
                <w:szCs w:val="16"/>
                <w:lang w:eastAsia="nb-NO"/>
              </w:rPr>
            </w:pPr>
            <w:r w:rsidRPr="00003712">
              <w:rPr>
                <w:rFonts w:ascii="Calibri" w:eastAsia="Calibri" w:hAnsi="Calibri" w:cs="Calibri"/>
                <w:sz w:val="16"/>
                <w:szCs w:val="16"/>
              </w:rPr>
              <w:t>Rus</w:t>
            </w:r>
          </w:p>
        </w:tc>
        <w:tc>
          <w:tcPr>
            <w:tcW w:w="283" w:type="dxa"/>
          </w:tcPr>
          <w:p w14:paraId="61EB96C7" w14:textId="77777777" w:rsidR="009A6439" w:rsidRPr="00003712" w:rsidRDefault="009A6439" w:rsidP="00D95576">
            <w:pPr>
              <w:pStyle w:val="Ingenmellomrom"/>
              <w:tabs>
                <w:tab w:val="left" w:pos="851"/>
              </w:tabs>
              <w:rPr>
                <w:sz w:val="16"/>
                <w:szCs w:val="16"/>
                <w:lang w:eastAsia="nb-NO"/>
              </w:rPr>
            </w:pPr>
          </w:p>
        </w:tc>
        <w:tc>
          <w:tcPr>
            <w:tcW w:w="6799" w:type="dxa"/>
            <w:vAlign w:val="center"/>
          </w:tcPr>
          <w:p w14:paraId="26043200" w14:textId="77777777" w:rsidR="009A6439" w:rsidRPr="00003712" w:rsidRDefault="009A6439" w:rsidP="00D95576">
            <w:pPr>
              <w:tabs>
                <w:tab w:val="left" w:pos="851"/>
              </w:tabs>
              <w:spacing w:line="259" w:lineRule="auto"/>
              <w:ind w:left="14"/>
              <w:rPr>
                <w:sz w:val="16"/>
                <w:szCs w:val="16"/>
              </w:rPr>
            </w:pPr>
            <w:r w:rsidRPr="00003712">
              <w:rPr>
                <w:sz w:val="16"/>
                <w:szCs w:val="16"/>
              </w:rPr>
              <w:t xml:space="preserve">Innen 2026 skal maksimalt: </w:t>
            </w:r>
          </w:p>
          <w:p w14:paraId="09FEFE73" w14:textId="77777777" w:rsidR="009A6439" w:rsidRPr="00003712" w:rsidRDefault="009A6439" w:rsidP="009A6439">
            <w:pPr>
              <w:pStyle w:val="Listeavsnitt"/>
              <w:numPr>
                <w:ilvl w:val="0"/>
                <w:numId w:val="30"/>
              </w:numPr>
              <w:tabs>
                <w:tab w:val="left" w:pos="195"/>
                <w:tab w:val="left" w:pos="851"/>
              </w:tabs>
              <w:spacing w:line="236" w:lineRule="auto"/>
              <w:ind w:left="195" w:hanging="232"/>
              <w:rPr>
                <w:rFonts w:cstheme="minorHAnsi"/>
                <w:sz w:val="16"/>
                <w:szCs w:val="16"/>
              </w:rPr>
            </w:pPr>
            <w:r w:rsidRPr="00003712">
              <w:rPr>
                <w:rFonts w:cstheme="minorHAnsi"/>
                <w:sz w:val="16"/>
                <w:szCs w:val="16"/>
              </w:rPr>
              <w:t>0,1 prosent av trafikkarbeidet utføres under påvirkning av alkohol over 0,2 promille (2016/2017 = 0,2 prosent).</w:t>
            </w:r>
          </w:p>
          <w:p w14:paraId="16742A17" w14:textId="77777777" w:rsidR="009A6439" w:rsidRPr="00003712" w:rsidRDefault="009A6439" w:rsidP="009A6439">
            <w:pPr>
              <w:pStyle w:val="Listeavsnitt"/>
              <w:numPr>
                <w:ilvl w:val="0"/>
                <w:numId w:val="30"/>
              </w:numPr>
              <w:tabs>
                <w:tab w:val="left" w:pos="195"/>
                <w:tab w:val="left" w:pos="851"/>
              </w:tabs>
              <w:spacing w:line="236" w:lineRule="auto"/>
              <w:ind w:left="195" w:hanging="232"/>
              <w:rPr>
                <w:sz w:val="16"/>
                <w:szCs w:val="16"/>
              </w:rPr>
            </w:pPr>
            <w:r w:rsidRPr="00003712">
              <w:rPr>
                <w:rFonts w:cstheme="minorHAnsi"/>
                <w:sz w:val="16"/>
                <w:szCs w:val="16"/>
              </w:rPr>
              <w:t>0,4 prosent av trafikkarbeidet utføres under påvirkning av narkotika over straffbarhetsgrensen (2016/2017 = 0,7 prosent).</w:t>
            </w:r>
          </w:p>
        </w:tc>
      </w:tr>
      <w:tr w:rsidR="009A6439" w:rsidRPr="00466F96" w14:paraId="7F2AB282" w14:textId="77777777" w:rsidTr="00D95576">
        <w:tc>
          <w:tcPr>
            <w:tcW w:w="1980" w:type="dxa"/>
          </w:tcPr>
          <w:p w14:paraId="13E6B834" w14:textId="77777777" w:rsidR="009A6439" w:rsidRPr="00003712" w:rsidRDefault="009A6439" w:rsidP="00D95576">
            <w:pPr>
              <w:pStyle w:val="Ingenmellomrom"/>
              <w:tabs>
                <w:tab w:val="left" w:pos="851"/>
              </w:tabs>
              <w:rPr>
                <w:sz w:val="16"/>
                <w:szCs w:val="16"/>
                <w:lang w:eastAsia="nb-NO"/>
              </w:rPr>
            </w:pPr>
            <w:r w:rsidRPr="00003712">
              <w:rPr>
                <w:rFonts w:ascii="Calibri" w:eastAsia="Calibri" w:hAnsi="Calibri" w:cs="Calibri"/>
                <w:sz w:val="16"/>
                <w:szCs w:val="16"/>
              </w:rPr>
              <w:t>Beltebruk og riktig sikring av barn</w:t>
            </w:r>
          </w:p>
        </w:tc>
        <w:tc>
          <w:tcPr>
            <w:tcW w:w="283" w:type="dxa"/>
          </w:tcPr>
          <w:p w14:paraId="15355FA9" w14:textId="77777777" w:rsidR="009A6439" w:rsidRPr="00003712" w:rsidRDefault="009A6439" w:rsidP="00D95576">
            <w:pPr>
              <w:pStyle w:val="Ingenmellomrom"/>
              <w:tabs>
                <w:tab w:val="left" w:pos="851"/>
              </w:tabs>
              <w:rPr>
                <w:sz w:val="16"/>
                <w:szCs w:val="16"/>
                <w:lang w:eastAsia="nb-NO"/>
              </w:rPr>
            </w:pPr>
          </w:p>
        </w:tc>
        <w:tc>
          <w:tcPr>
            <w:tcW w:w="6799" w:type="dxa"/>
            <w:vAlign w:val="center"/>
          </w:tcPr>
          <w:p w14:paraId="3BA3A149" w14:textId="77777777" w:rsidR="009A6439" w:rsidRPr="00003712" w:rsidRDefault="009A6439" w:rsidP="00D95576">
            <w:pPr>
              <w:tabs>
                <w:tab w:val="left" w:pos="851"/>
              </w:tabs>
              <w:spacing w:line="259" w:lineRule="auto"/>
              <w:rPr>
                <w:sz w:val="16"/>
                <w:szCs w:val="16"/>
              </w:rPr>
            </w:pPr>
            <w:r w:rsidRPr="00003712">
              <w:rPr>
                <w:sz w:val="16"/>
                <w:szCs w:val="16"/>
              </w:rPr>
              <w:t>Innen 2026 skal:</w:t>
            </w:r>
          </w:p>
          <w:p w14:paraId="0F6F4946" w14:textId="77777777" w:rsidR="009A6439" w:rsidRPr="00003712" w:rsidRDefault="009A6439" w:rsidP="009A6439">
            <w:pPr>
              <w:pStyle w:val="Listeavsnitt"/>
              <w:numPr>
                <w:ilvl w:val="0"/>
                <w:numId w:val="30"/>
              </w:numPr>
              <w:tabs>
                <w:tab w:val="left" w:pos="195"/>
                <w:tab w:val="left" w:pos="851"/>
              </w:tabs>
              <w:spacing w:line="236" w:lineRule="auto"/>
              <w:ind w:left="195" w:hanging="232"/>
              <w:rPr>
                <w:rFonts w:cstheme="minorHAnsi"/>
                <w:sz w:val="16"/>
                <w:szCs w:val="16"/>
              </w:rPr>
            </w:pPr>
            <w:r w:rsidRPr="00003712">
              <w:rPr>
                <w:rFonts w:cstheme="minorHAnsi"/>
                <w:sz w:val="16"/>
                <w:szCs w:val="16"/>
              </w:rPr>
              <w:t>98,5 prosent av alle førere og forsetepassasjerer i lette biler bruke bilbelte (2019 = 97,4 prosent).</w:t>
            </w:r>
          </w:p>
          <w:p w14:paraId="3B5AB2D5" w14:textId="77777777" w:rsidR="009A6439" w:rsidRPr="00003712" w:rsidRDefault="009A6439" w:rsidP="009A6439">
            <w:pPr>
              <w:pStyle w:val="Listeavsnitt"/>
              <w:numPr>
                <w:ilvl w:val="0"/>
                <w:numId w:val="30"/>
              </w:numPr>
              <w:tabs>
                <w:tab w:val="left" w:pos="195"/>
                <w:tab w:val="left" w:pos="851"/>
              </w:tabs>
              <w:spacing w:line="236" w:lineRule="auto"/>
              <w:ind w:left="195" w:hanging="232"/>
              <w:rPr>
                <w:rFonts w:cstheme="minorHAnsi"/>
                <w:sz w:val="16"/>
                <w:szCs w:val="16"/>
              </w:rPr>
            </w:pPr>
            <w:r w:rsidRPr="00003712">
              <w:rPr>
                <w:rFonts w:cstheme="minorHAnsi"/>
                <w:sz w:val="16"/>
                <w:szCs w:val="16"/>
              </w:rPr>
              <w:t>95 prosent av alle førere i tunge godsbiler bruke bilbelte (2019 = 86,5 prosent) 75 prosent av alle barn i alderen 1-3 år være sikret bakovervendt når de sitter i bil (2021 = 65 prosent).</w:t>
            </w:r>
          </w:p>
          <w:p w14:paraId="218B7C42" w14:textId="77777777" w:rsidR="009A6439" w:rsidRPr="00003712" w:rsidRDefault="009A6439" w:rsidP="009A6439">
            <w:pPr>
              <w:pStyle w:val="Listeavsnitt"/>
              <w:numPr>
                <w:ilvl w:val="0"/>
                <w:numId w:val="30"/>
              </w:numPr>
              <w:tabs>
                <w:tab w:val="left" w:pos="195"/>
                <w:tab w:val="left" w:pos="851"/>
              </w:tabs>
              <w:spacing w:line="236" w:lineRule="auto"/>
              <w:ind w:left="195" w:hanging="232"/>
              <w:rPr>
                <w:sz w:val="16"/>
                <w:szCs w:val="16"/>
                <w:lang w:eastAsia="nb-NO"/>
              </w:rPr>
            </w:pPr>
            <w:r w:rsidRPr="00003712">
              <w:rPr>
                <w:rFonts w:cstheme="minorHAnsi"/>
                <w:sz w:val="16"/>
                <w:szCs w:val="16"/>
              </w:rPr>
              <w:t>85 prosent av alle barn i alderen 1-8 år være riktig sikret i bil (2021 = 82 prosent).</w:t>
            </w:r>
          </w:p>
        </w:tc>
      </w:tr>
      <w:tr w:rsidR="009A6439" w:rsidRPr="00466F96" w14:paraId="44F6EF9C" w14:textId="77777777" w:rsidTr="00D95576">
        <w:tc>
          <w:tcPr>
            <w:tcW w:w="1980" w:type="dxa"/>
          </w:tcPr>
          <w:p w14:paraId="240F30D2" w14:textId="77777777" w:rsidR="009A6439" w:rsidRPr="00003712" w:rsidRDefault="009A6439" w:rsidP="00D95576">
            <w:pPr>
              <w:pStyle w:val="Ingenmellomrom"/>
              <w:tabs>
                <w:tab w:val="left" w:pos="851"/>
              </w:tabs>
              <w:rPr>
                <w:sz w:val="16"/>
                <w:szCs w:val="16"/>
                <w:lang w:eastAsia="nb-NO"/>
              </w:rPr>
            </w:pPr>
            <w:r w:rsidRPr="00003712">
              <w:rPr>
                <w:rFonts w:ascii="Calibri" w:eastAsia="Calibri" w:hAnsi="Calibri" w:cs="Calibri"/>
                <w:sz w:val="16"/>
                <w:szCs w:val="16"/>
              </w:rPr>
              <w:t>Uoppmerksomhet</w:t>
            </w:r>
          </w:p>
        </w:tc>
        <w:tc>
          <w:tcPr>
            <w:tcW w:w="283" w:type="dxa"/>
          </w:tcPr>
          <w:p w14:paraId="75D0AB0C" w14:textId="77777777" w:rsidR="009A6439" w:rsidRPr="00003712" w:rsidRDefault="009A6439" w:rsidP="00D95576">
            <w:pPr>
              <w:pStyle w:val="Ingenmellomrom"/>
              <w:tabs>
                <w:tab w:val="left" w:pos="851"/>
              </w:tabs>
              <w:rPr>
                <w:sz w:val="16"/>
                <w:szCs w:val="16"/>
                <w:lang w:eastAsia="nb-NO"/>
              </w:rPr>
            </w:pPr>
          </w:p>
        </w:tc>
        <w:tc>
          <w:tcPr>
            <w:tcW w:w="6799" w:type="dxa"/>
            <w:vAlign w:val="center"/>
          </w:tcPr>
          <w:p w14:paraId="613EE57E" w14:textId="77777777" w:rsidR="009A6439" w:rsidRPr="00003712" w:rsidRDefault="009A6439" w:rsidP="00D95576">
            <w:pPr>
              <w:tabs>
                <w:tab w:val="left" w:pos="195"/>
                <w:tab w:val="left" w:pos="851"/>
              </w:tabs>
              <w:spacing w:line="236" w:lineRule="auto"/>
              <w:rPr>
                <w:rFonts w:cstheme="minorHAnsi"/>
                <w:sz w:val="16"/>
                <w:szCs w:val="16"/>
              </w:rPr>
            </w:pPr>
            <w:r w:rsidRPr="00003712">
              <w:rPr>
                <w:rFonts w:cstheme="minorHAnsi"/>
                <w:sz w:val="16"/>
                <w:szCs w:val="16"/>
              </w:rPr>
              <w:t>I planperioden 2022-2025 vil aktørene fortsette og videreutvikle arbeidet for å få ned antall ulykker som skyldes uoppmerksomhet på grunn av distraksjon.</w:t>
            </w:r>
          </w:p>
        </w:tc>
      </w:tr>
      <w:tr w:rsidR="009A6439" w:rsidRPr="00466F96" w14:paraId="6A604CA2" w14:textId="77777777" w:rsidTr="00D95576">
        <w:tc>
          <w:tcPr>
            <w:tcW w:w="1980" w:type="dxa"/>
          </w:tcPr>
          <w:p w14:paraId="50530F89" w14:textId="77777777" w:rsidR="009A6439" w:rsidRPr="00003712" w:rsidRDefault="009A6439" w:rsidP="00D95576">
            <w:pPr>
              <w:pStyle w:val="Ingenmellomrom"/>
              <w:tabs>
                <w:tab w:val="left" w:pos="851"/>
              </w:tabs>
              <w:rPr>
                <w:sz w:val="16"/>
                <w:szCs w:val="16"/>
                <w:lang w:eastAsia="nb-NO"/>
              </w:rPr>
            </w:pPr>
            <w:r w:rsidRPr="00003712">
              <w:rPr>
                <w:rFonts w:ascii="Calibri" w:eastAsia="Calibri" w:hAnsi="Calibri" w:cs="Calibri"/>
                <w:sz w:val="16"/>
                <w:szCs w:val="16"/>
              </w:rPr>
              <w:t>Barn (0-14 år)</w:t>
            </w:r>
          </w:p>
        </w:tc>
        <w:tc>
          <w:tcPr>
            <w:tcW w:w="283" w:type="dxa"/>
          </w:tcPr>
          <w:p w14:paraId="1D87C8C6" w14:textId="77777777" w:rsidR="009A6439" w:rsidRPr="00003712" w:rsidRDefault="009A6439" w:rsidP="00D95576">
            <w:pPr>
              <w:pStyle w:val="Ingenmellomrom"/>
              <w:tabs>
                <w:tab w:val="left" w:pos="851"/>
              </w:tabs>
              <w:rPr>
                <w:sz w:val="16"/>
                <w:szCs w:val="16"/>
                <w:lang w:eastAsia="nb-NO"/>
              </w:rPr>
            </w:pPr>
          </w:p>
        </w:tc>
        <w:tc>
          <w:tcPr>
            <w:tcW w:w="6799" w:type="dxa"/>
            <w:vAlign w:val="center"/>
          </w:tcPr>
          <w:p w14:paraId="7D2E0AC6" w14:textId="77777777" w:rsidR="009A6439" w:rsidRPr="00003712" w:rsidRDefault="009A6439" w:rsidP="00D95576">
            <w:pPr>
              <w:tabs>
                <w:tab w:val="left" w:pos="195"/>
                <w:tab w:val="left" w:pos="851"/>
              </w:tabs>
              <w:spacing w:line="236" w:lineRule="auto"/>
              <w:rPr>
                <w:rFonts w:cstheme="minorHAnsi"/>
                <w:sz w:val="16"/>
                <w:szCs w:val="16"/>
              </w:rPr>
            </w:pPr>
            <w:r w:rsidRPr="00003712">
              <w:rPr>
                <w:rFonts w:cstheme="minorHAnsi"/>
                <w:sz w:val="16"/>
                <w:szCs w:val="16"/>
              </w:rPr>
              <w:t>I planperioden 2022-2025 skal det være minst to år uten omkomne barn i trafikken i alderen 0-14 år. I samme periode skal det i gjennomsnitt ikke være mer enn 15 drepte og hardt skadde barn per år.</w:t>
            </w:r>
          </w:p>
        </w:tc>
      </w:tr>
      <w:tr w:rsidR="009A6439" w:rsidRPr="00466F96" w14:paraId="3C5F4347" w14:textId="77777777" w:rsidTr="00D95576">
        <w:tc>
          <w:tcPr>
            <w:tcW w:w="1980" w:type="dxa"/>
          </w:tcPr>
          <w:p w14:paraId="0B68C2B0" w14:textId="77777777" w:rsidR="009A6439" w:rsidRPr="00003712" w:rsidRDefault="009A6439" w:rsidP="00D95576">
            <w:pPr>
              <w:pStyle w:val="Ingenmellomrom"/>
              <w:tabs>
                <w:tab w:val="left" w:pos="851"/>
              </w:tabs>
              <w:rPr>
                <w:sz w:val="16"/>
                <w:szCs w:val="16"/>
                <w:lang w:eastAsia="nb-NO"/>
              </w:rPr>
            </w:pPr>
            <w:r w:rsidRPr="00003712">
              <w:rPr>
                <w:rFonts w:ascii="Calibri" w:eastAsia="Calibri" w:hAnsi="Calibri" w:cs="Calibri"/>
                <w:sz w:val="16"/>
                <w:szCs w:val="16"/>
              </w:rPr>
              <w:t>Ungdom og unge førere</w:t>
            </w:r>
          </w:p>
        </w:tc>
        <w:tc>
          <w:tcPr>
            <w:tcW w:w="283" w:type="dxa"/>
          </w:tcPr>
          <w:p w14:paraId="4D0199A0" w14:textId="77777777" w:rsidR="009A6439" w:rsidRPr="00003712" w:rsidRDefault="009A6439" w:rsidP="00D95576">
            <w:pPr>
              <w:pStyle w:val="Ingenmellomrom"/>
              <w:tabs>
                <w:tab w:val="left" w:pos="851"/>
              </w:tabs>
              <w:rPr>
                <w:sz w:val="16"/>
                <w:szCs w:val="16"/>
                <w:lang w:eastAsia="nb-NO"/>
              </w:rPr>
            </w:pPr>
          </w:p>
        </w:tc>
        <w:tc>
          <w:tcPr>
            <w:tcW w:w="6799" w:type="dxa"/>
            <w:vAlign w:val="center"/>
          </w:tcPr>
          <w:p w14:paraId="516F7819" w14:textId="77777777" w:rsidR="009A6439" w:rsidRPr="00003712" w:rsidRDefault="009A6439" w:rsidP="00D95576">
            <w:pPr>
              <w:tabs>
                <w:tab w:val="left" w:pos="195"/>
                <w:tab w:val="left" w:pos="851"/>
              </w:tabs>
              <w:spacing w:line="236" w:lineRule="auto"/>
              <w:rPr>
                <w:rFonts w:cstheme="minorHAnsi"/>
                <w:sz w:val="16"/>
                <w:szCs w:val="16"/>
              </w:rPr>
            </w:pPr>
            <w:r w:rsidRPr="00003712">
              <w:rPr>
                <w:rFonts w:cstheme="minorHAnsi"/>
                <w:sz w:val="16"/>
                <w:szCs w:val="16"/>
              </w:rPr>
              <w:t>I planperioden 2022-2025 skal gjennomsnittlig risiko for bilførere i alderen 18 og 19 år å bli drept eller hardt skadd være 25 prosent lavere enn gjennomsnittet for årene 2018 og 2019.</w:t>
            </w:r>
          </w:p>
        </w:tc>
      </w:tr>
      <w:tr w:rsidR="009A6439" w:rsidRPr="00466F96" w14:paraId="2E567523" w14:textId="77777777" w:rsidTr="00D95576">
        <w:tc>
          <w:tcPr>
            <w:tcW w:w="1980" w:type="dxa"/>
          </w:tcPr>
          <w:p w14:paraId="2DA4DFB9" w14:textId="77777777" w:rsidR="009A6439" w:rsidRPr="00003712" w:rsidRDefault="009A6439" w:rsidP="00D95576">
            <w:pPr>
              <w:pStyle w:val="Ingenmellomrom"/>
              <w:tabs>
                <w:tab w:val="left" w:pos="851"/>
              </w:tabs>
              <w:rPr>
                <w:sz w:val="16"/>
                <w:szCs w:val="16"/>
                <w:lang w:eastAsia="nb-NO"/>
              </w:rPr>
            </w:pPr>
            <w:r w:rsidRPr="00003712">
              <w:rPr>
                <w:rFonts w:ascii="Calibri" w:eastAsia="Calibri" w:hAnsi="Calibri" w:cs="Calibri"/>
                <w:sz w:val="16"/>
                <w:szCs w:val="16"/>
              </w:rPr>
              <w:t>Eldre trafikanter</w:t>
            </w:r>
          </w:p>
        </w:tc>
        <w:tc>
          <w:tcPr>
            <w:tcW w:w="283" w:type="dxa"/>
          </w:tcPr>
          <w:p w14:paraId="29278963" w14:textId="77777777" w:rsidR="009A6439" w:rsidRPr="00003712" w:rsidRDefault="009A6439" w:rsidP="00D95576">
            <w:pPr>
              <w:pStyle w:val="Ingenmellomrom"/>
              <w:tabs>
                <w:tab w:val="left" w:pos="851"/>
              </w:tabs>
              <w:rPr>
                <w:sz w:val="16"/>
                <w:szCs w:val="16"/>
                <w:lang w:eastAsia="nb-NO"/>
              </w:rPr>
            </w:pPr>
          </w:p>
        </w:tc>
        <w:tc>
          <w:tcPr>
            <w:tcW w:w="6799" w:type="dxa"/>
            <w:vAlign w:val="center"/>
          </w:tcPr>
          <w:p w14:paraId="6CCE51E3" w14:textId="77777777" w:rsidR="009A6439" w:rsidRPr="00003712" w:rsidRDefault="009A6439" w:rsidP="00D95576">
            <w:pPr>
              <w:tabs>
                <w:tab w:val="left" w:pos="851"/>
              </w:tabs>
              <w:spacing w:line="259" w:lineRule="auto"/>
              <w:ind w:left="14"/>
              <w:rPr>
                <w:sz w:val="16"/>
                <w:szCs w:val="16"/>
              </w:rPr>
            </w:pPr>
            <w:r w:rsidRPr="00003712">
              <w:rPr>
                <w:sz w:val="16"/>
                <w:szCs w:val="16"/>
              </w:rPr>
              <w:t>I planperioden 2022-2025 skal gjennomsnittlig risiko for:</w:t>
            </w:r>
          </w:p>
          <w:p w14:paraId="422850C6" w14:textId="77777777" w:rsidR="009A6439" w:rsidRPr="00003712" w:rsidRDefault="009A6439" w:rsidP="009A6439">
            <w:pPr>
              <w:pStyle w:val="Listeavsnitt"/>
              <w:numPr>
                <w:ilvl w:val="0"/>
                <w:numId w:val="30"/>
              </w:numPr>
              <w:tabs>
                <w:tab w:val="left" w:pos="195"/>
                <w:tab w:val="left" w:pos="851"/>
              </w:tabs>
              <w:spacing w:line="236" w:lineRule="auto"/>
              <w:ind w:left="195" w:hanging="232"/>
              <w:rPr>
                <w:rFonts w:cstheme="minorHAnsi"/>
                <w:sz w:val="16"/>
                <w:szCs w:val="16"/>
              </w:rPr>
            </w:pPr>
            <w:r w:rsidRPr="00003712">
              <w:rPr>
                <w:rFonts w:cstheme="minorHAnsi"/>
                <w:sz w:val="16"/>
                <w:szCs w:val="16"/>
              </w:rPr>
              <w:t>Bilførere i aldersgruppen 75+ å bli drept eller hardt skadd være 25 prosent lavere enn i årene 2018 og 2019 (per kjørte km).</w:t>
            </w:r>
          </w:p>
          <w:p w14:paraId="1FAF9792" w14:textId="77777777" w:rsidR="009A6439" w:rsidRPr="00003712" w:rsidRDefault="009A6439" w:rsidP="009A6439">
            <w:pPr>
              <w:pStyle w:val="Listeavsnitt"/>
              <w:numPr>
                <w:ilvl w:val="0"/>
                <w:numId w:val="30"/>
              </w:numPr>
              <w:tabs>
                <w:tab w:val="left" w:pos="195"/>
                <w:tab w:val="left" w:pos="851"/>
              </w:tabs>
              <w:spacing w:line="236" w:lineRule="auto"/>
              <w:ind w:left="195" w:hanging="232"/>
              <w:rPr>
                <w:sz w:val="16"/>
                <w:szCs w:val="16"/>
                <w:lang w:eastAsia="nb-NO"/>
              </w:rPr>
            </w:pPr>
            <w:r w:rsidRPr="00003712">
              <w:rPr>
                <w:rFonts w:cstheme="minorHAnsi"/>
                <w:sz w:val="16"/>
                <w:szCs w:val="16"/>
              </w:rPr>
              <w:t>Fotgjengere i aldersgruppen 75+ å bli drept eller hardt skadd være 25 prosent lavere enn i årene 2018 og 2019 (per gåkm).</w:t>
            </w:r>
          </w:p>
        </w:tc>
      </w:tr>
      <w:tr w:rsidR="009A6439" w:rsidRPr="00466F96" w14:paraId="739A0FC8" w14:textId="77777777" w:rsidTr="00D95576">
        <w:tc>
          <w:tcPr>
            <w:tcW w:w="1980" w:type="dxa"/>
          </w:tcPr>
          <w:p w14:paraId="45D882ED" w14:textId="77777777" w:rsidR="009A6439" w:rsidRPr="00003712" w:rsidRDefault="009A6439" w:rsidP="00D95576">
            <w:pPr>
              <w:pStyle w:val="Ingenmellomrom"/>
              <w:tabs>
                <w:tab w:val="left" w:pos="851"/>
              </w:tabs>
              <w:rPr>
                <w:rFonts w:ascii="Calibri" w:eastAsia="Calibri" w:hAnsi="Calibri" w:cs="Calibri"/>
                <w:sz w:val="16"/>
                <w:szCs w:val="16"/>
              </w:rPr>
            </w:pPr>
            <w:r w:rsidRPr="00003712">
              <w:rPr>
                <w:rFonts w:ascii="Calibri" w:eastAsia="Calibri" w:hAnsi="Calibri" w:cs="Calibri"/>
                <w:sz w:val="16"/>
                <w:szCs w:val="16"/>
              </w:rPr>
              <w:t>Gående og syklende</w:t>
            </w:r>
          </w:p>
        </w:tc>
        <w:tc>
          <w:tcPr>
            <w:tcW w:w="283" w:type="dxa"/>
          </w:tcPr>
          <w:p w14:paraId="1E239551" w14:textId="77777777" w:rsidR="009A6439" w:rsidRPr="00003712" w:rsidRDefault="009A6439" w:rsidP="00D95576">
            <w:pPr>
              <w:pStyle w:val="Ingenmellomrom"/>
              <w:tabs>
                <w:tab w:val="left" w:pos="851"/>
              </w:tabs>
              <w:rPr>
                <w:sz w:val="16"/>
                <w:szCs w:val="16"/>
                <w:lang w:eastAsia="nb-NO"/>
              </w:rPr>
            </w:pPr>
          </w:p>
        </w:tc>
        <w:tc>
          <w:tcPr>
            <w:tcW w:w="6799" w:type="dxa"/>
            <w:vAlign w:val="center"/>
          </w:tcPr>
          <w:p w14:paraId="56240862" w14:textId="77777777" w:rsidR="009A6439" w:rsidRPr="00003712" w:rsidRDefault="009A6439" w:rsidP="00D95576">
            <w:pPr>
              <w:tabs>
                <w:tab w:val="left" w:pos="851"/>
              </w:tabs>
              <w:spacing w:line="259" w:lineRule="auto"/>
              <w:ind w:left="14"/>
              <w:rPr>
                <w:sz w:val="16"/>
                <w:szCs w:val="16"/>
              </w:rPr>
            </w:pPr>
            <w:r w:rsidRPr="00003712">
              <w:rPr>
                <w:sz w:val="16"/>
                <w:szCs w:val="16"/>
              </w:rPr>
              <w:t>I planperioden 2022-2025 skal gjennomsnittlig risiko for:</w:t>
            </w:r>
          </w:p>
          <w:p w14:paraId="3F628E23" w14:textId="77777777" w:rsidR="009A6439" w:rsidRPr="00003712" w:rsidRDefault="009A6439" w:rsidP="009A6439">
            <w:pPr>
              <w:pStyle w:val="Listeavsnitt"/>
              <w:numPr>
                <w:ilvl w:val="0"/>
                <w:numId w:val="30"/>
              </w:numPr>
              <w:tabs>
                <w:tab w:val="left" w:pos="195"/>
                <w:tab w:val="left" w:pos="851"/>
              </w:tabs>
              <w:spacing w:line="236" w:lineRule="auto"/>
              <w:ind w:left="195" w:hanging="232"/>
              <w:rPr>
                <w:rFonts w:cstheme="minorHAnsi"/>
                <w:sz w:val="16"/>
                <w:szCs w:val="16"/>
              </w:rPr>
            </w:pPr>
            <w:r w:rsidRPr="00003712">
              <w:rPr>
                <w:rFonts w:cstheme="minorHAnsi"/>
                <w:sz w:val="16"/>
                <w:szCs w:val="16"/>
              </w:rPr>
              <w:t>Fotgjengere å bli drept eller hardt skadd være 25 prosent lavere enn i årene 2018 og 2019 (per gåkm).</w:t>
            </w:r>
          </w:p>
          <w:p w14:paraId="42F3BC31" w14:textId="77777777" w:rsidR="009A6439" w:rsidRPr="00003712" w:rsidRDefault="009A6439" w:rsidP="009A6439">
            <w:pPr>
              <w:pStyle w:val="Listeavsnitt"/>
              <w:numPr>
                <w:ilvl w:val="0"/>
                <w:numId w:val="30"/>
              </w:numPr>
              <w:tabs>
                <w:tab w:val="left" w:pos="195"/>
                <w:tab w:val="left" w:pos="851"/>
              </w:tabs>
              <w:spacing w:line="236" w:lineRule="auto"/>
              <w:ind w:left="195" w:hanging="232"/>
              <w:rPr>
                <w:rFonts w:cstheme="minorHAnsi"/>
                <w:sz w:val="16"/>
                <w:szCs w:val="16"/>
              </w:rPr>
            </w:pPr>
            <w:r w:rsidRPr="00003712">
              <w:rPr>
                <w:rFonts w:cstheme="minorHAnsi"/>
                <w:sz w:val="16"/>
                <w:szCs w:val="16"/>
              </w:rPr>
              <w:t xml:space="preserve">Syklister å bli drept eller hardt skadd være 25 prosent lavere enn i årene 2018 og 2019 (per sykkelkm) </w:t>
            </w:r>
          </w:p>
          <w:p w14:paraId="1B8777B9" w14:textId="77777777" w:rsidR="009A6439" w:rsidRPr="00003712" w:rsidRDefault="009A6439" w:rsidP="00D95576">
            <w:pPr>
              <w:pStyle w:val="Listeavsnitt"/>
              <w:tabs>
                <w:tab w:val="left" w:pos="195"/>
                <w:tab w:val="left" w:pos="851"/>
              </w:tabs>
              <w:spacing w:line="259" w:lineRule="auto"/>
              <w:ind w:left="14"/>
              <w:rPr>
                <w:sz w:val="16"/>
                <w:szCs w:val="16"/>
              </w:rPr>
            </w:pPr>
            <w:r w:rsidRPr="00003712">
              <w:rPr>
                <w:sz w:val="16"/>
                <w:szCs w:val="16"/>
              </w:rPr>
              <w:t xml:space="preserve">Innen 2026 skal: </w:t>
            </w:r>
          </w:p>
          <w:p w14:paraId="3708B878" w14:textId="77777777" w:rsidR="009A6439" w:rsidRPr="00003712" w:rsidRDefault="009A6439" w:rsidP="009A6439">
            <w:pPr>
              <w:pStyle w:val="Listeavsnitt"/>
              <w:numPr>
                <w:ilvl w:val="0"/>
                <w:numId w:val="30"/>
              </w:numPr>
              <w:tabs>
                <w:tab w:val="left" w:pos="195"/>
                <w:tab w:val="left" w:pos="851"/>
              </w:tabs>
              <w:spacing w:line="236" w:lineRule="auto"/>
              <w:ind w:left="195" w:hanging="232"/>
              <w:rPr>
                <w:sz w:val="16"/>
                <w:szCs w:val="16"/>
              </w:rPr>
            </w:pPr>
            <w:r w:rsidRPr="00003712">
              <w:rPr>
                <w:rFonts w:cstheme="minorHAnsi"/>
                <w:sz w:val="16"/>
                <w:szCs w:val="16"/>
              </w:rPr>
              <w:t>75 prosent av syklistene bruke sykkelhjelm (2019 = 65,9 prosent).</w:t>
            </w:r>
          </w:p>
          <w:p w14:paraId="64999946" w14:textId="77777777" w:rsidR="009A6439" w:rsidRPr="00003712" w:rsidRDefault="009A6439" w:rsidP="009A6439">
            <w:pPr>
              <w:pStyle w:val="Listeavsnitt"/>
              <w:numPr>
                <w:ilvl w:val="0"/>
                <w:numId w:val="30"/>
              </w:numPr>
              <w:tabs>
                <w:tab w:val="left" w:pos="195"/>
                <w:tab w:val="left" w:pos="851"/>
              </w:tabs>
              <w:spacing w:line="236" w:lineRule="auto"/>
              <w:ind w:left="195" w:hanging="232"/>
              <w:rPr>
                <w:sz w:val="16"/>
                <w:szCs w:val="16"/>
              </w:rPr>
            </w:pPr>
            <w:r w:rsidRPr="00003712">
              <w:rPr>
                <w:rFonts w:cstheme="minorHAnsi"/>
                <w:sz w:val="16"/>
                <w:szCs w:val="16"/>
              </w:rPr>
              <w:t>53 prosent av fotgjengerne bruke refleks på belyst vei i mørke (2021 = 46 prosent).</w:t>
            </w:r>
          </w:p>
        </w:tc>
      </w:tr>
      <w:tr w:rsidR="009A6439" w:rsidRPr="00466F96" w14:paraId="03E2A895" w14:textId="77777777" w:rsidTr="00D95576">
        <w:tc>
          <w:tcPr>
            <w:tcW w:w="1980" w:type="dxa"/>
          </w:tcPr>
          <w:p w14:paraId="785C676F" w14:textId="77777777" w:rsidR="009A6439" w:rsidRPr="00003712" w:rsidRDefault="009A6439" w:rsidP="00D95576">
            <w:pPr>
              <w:pStyle w:val="Ingenmellomrom"/>
              <w:tabs>
                <w:tab w:val="left" w:pos="851"/>
              </w:tabs>
              <w:rPr>
                <w:rFonts w:ascii="Calibri" w:eastAsia="Calibri" w:hAnsi="Calibri" w:cs="Calibri"/>
                <w:sz w:val="16"/>
                <w:szCs w:val="16"/>
              </w:rPr>
            </w:pPr>
            <w:r w:rsidRPr="00003712">
              <w:rPr>
                <w:rFonts w:ascii="Calibri" w:eastAsia="Calibri" w:hAnsi="Calibri" w:cs="Calibri"/>
                <w:sz w:val="16"/>
                <w:szCs w:val="16"/>
              </w:rPr>
              <w:t>Motorsykkel og moped</w:t>
            </w:r>
          </w:p>
        </w:tc>
        <w:tc>
          <w:tcPr>
            <w:tcW w:w="283" w:type="dxa"/>
          </w:tcPr>
          <w:p w14:paraId="0BF9103A" w14:textId="77777777" w:rsidR="009A6439" w:rsidRPr="00003712" w:rsidRDefault="009A6439" w:rsidP="00D95576">
            <w:pPr>
              <w:pStyle w:val="Ingenmellomrom"/>
              <w:tabs>
                <w:tab w:val="left" w:pos="851"/>
              </w:tabs>
              <w:rPr>
                <w:sz w:val="16"/>
                <w:szCs w:val="16"/>
                <w:lang w:eastAsia="nb-NO"/>
              </w:rPr>
            </w:pPr>
          </w:p>
        </w:tc>
        <w:tc>
          <w:tcPr>
            <w:tcW w:w="6799" w:type="dxa"/>
          </w:tcPr>
          <w:p w14:paraId="6CF04122" w14:textId="77777777" w:rsidR="009A6439" w:rsidRPr="00003712" w:rsidRDefault="009A6439" w:rsidP="00D95576">
            <w:pPr>
              <w:tabs>
                <w:tab w:val="left" w:pos="851"/>
              </w:tabs>
              <w:spacing w:line="259" w:lineRule="auto"/>
              <w:rPr>
                <w:sz w:val="16"/>
                <w:szCs w:val="16"/>
              </w:rPr>
            </w:pPr>
            <w:r w:rsidRPr="00003712">
              <w:rPr>
                <w:sz w:val="16"/>
                <w:szCs w:val="16"/>
              </w:rPr>
              <w:t xml:space="preserve">I planperioden 2022-2025 skal </w:t>
            </w:r>
          </w:p>
          <w:p w14:paraId="57FF9ACE" w14:textId="77777777" w:rsidR="009A6439" w:rsidRPr="00003712" w:rsidRDefault="009A6439" w:rsidP="009A6439">
            <w:pPr>
              <w:pStyle w:val="Listeavsnitt"/>
              <w:numPr>
                <w:ilvl w:val="0"/>
                <w:numId w:val="30"/>
              </w:numPr>
              <w:tabs>
                <w:tab w:val="left" w:pos="195"/>
                <w:tab w:val="left" w:pos="851"/>
              </w:tabs>
              <w:spacing w:line="236" w:lineRule="auto"/>
              <w:ind w:left="195" w:hanging="232"/>
              <w:rPr>
                <w:sz w:val="16"/>
                <w:szCs w:val="16"/>
              </w:rPr>
            </w:pPr>
            <w:r w:rsidRPr="00003712">
              <w:rPr>
                <w:rFonts w:cstheme="minorHAnsi"/>
                <w:sz w:val="16"/>
                <w:szCs w:val="16"/>
              </w:rPr>
              <w:t>gjennomsnittlig risiko for å bli drept eller hardt skadd på henholdsvis moped, lett motorsykkel og tung motorsykkel være 25 prosent lavere enn i perioden 2017-2020 (per personkm).</w:t>
            </w:r>
          </w:p>
        </w:tc>
      </w:tr>
      <w:tr w:rsidR="009A6439" w:rsidRPr="00466F96" w14:paraId="2995B29B" w14:textId="77777777" w:rsidTr="00D95576">
        <w:tc>
          <w:tcPr>
            <w:tcW w:w="1980" w:type="dxa"/>
          </w:tcPr>
          <w:p w14:paraId="296A0424" w14:textId="77777777" w:rsidR="009A6439" w:rsidRPr="00003712" w:rsidRDefault="009A6439" w:rsidP="00D95576">
            <w:pPr>
              <w:pStyle w:val="Ingenmellomrom"/>
              <w:tabs>
                <w:tab w:val="left" w:pos="851"/>
              </w:tabs>
              <w:rPr>
                <w:rFonts w:ascii="Calibri" w:eastAsia="Calibri" w:hAnsi="Calibri" w:cs="Calibri"/>
                <w:sz w:val="16"/>
                <w:szCs w:val="16"/>
              </w:rPr>
            </w:pPr>
            <w:r w:rsidRPr="00003712">
              <w:rPr>
                <w:rFonts w:ascii="Calibri" w:eastAsia="Calibri" w:hAnsi="Calibri" w:cs="Calibri"/>
                <w:sz w:val="16"/>
                <w:szCs w:val="16"/>
              </w:rPr>
              <w:t>Godstransport på vei</w:t>
            </w:r>
          </w:p>
        </w:tc>
        <w:tc>
          <w:tcPr>
            <w:tcW w:w="283" w:type="dxa"/>
          </w:tcPr>
          <w:p w14:paraId="632DB2C4" w14:textId="77777777" w:rsidR="009A6439" w:rsidRPr="00003712" w:rsidRDefault="009A6439" w:rsidP="00D95576">
            <w:pPr>
              <w:pStyle w:val="Ingenmellomrom"/>
              <w:tabs>
                <w:tab w:val="left" w:pos="851"/>
              </w:tabs>
              <w:rPr>
                <w:sz w:val="16"/>
                <w:szCs w:val="16"/>
                <w:lang w:eastAsia="nb-NO"/>
              </w:rPr>
            </w:pPr>
          </w:p>
        </w:tc>
        <w:tc>
          <w:tcPr>
            <w:tcW w:w="6799" w:type="dxa"/>
          </w:tcPr>
          <w:p w14:paraId="6B2FF34D" w14:textId="77777777" w:rsidR="009A6439" w:rsidRPr="00003712" w:rsidRDefault="009A6439" w:rsidP="00D95576">
            <w:pPr>
              <w:tabs>
                <w:tab w:val="left" w:pos="851"/>
              </w:tabs>
              <w:rPr>
                <w:sz w:val="16"/>
                <w:szCs w:val="16"/>
              </w:rPr>
            </w:pPr>
            <w:r w:rsidRPr="00003712">
              <w:rPr>
                <w:sz w:val="16"/>
                <w:szCs w:val="16"/>
              </w:rPr>
              <w:t>I 2026 skal minst 30 prosent av alle godskjøretøy med tillatt totalvekt &gt; 3,5 tonn og minst 45 prosent av alle varebiler med tillatt totalvekt ≤ 3,5 tonn hverken ha 2er eller 3er feil ved periodisk kjøretøykontroll. (2020 = 27,1 prosent &gt; 3,5 tonn og 39,5 prosent ≤ 3,5 tonn).</w:t>
            </w:r>
          </w:p>
        </w:tc>
      </w:tr>
      <w:tr w:rsidR="009A6439" w:rsidRPr="00466F96" w14:paraId="7C74B0FC" w14:textId="77777777" w:rsidTr="00D95576">
        <w:tc>
          <w:tcPr>
            <w:tcW w:w="1980" w:type="dxa"/>
          </w:tcPr>
          <w:p w14:paraId="6EF1B1DB" w14:textId="77777777" w:rsidR="009A6439" w:rsidRPr="00003712" w:rsidRDefault="009A6439" w:rsidP="00D95576">
            <w:pPr>
              <w:pStyle w:val="Ingenmellomrom"/>
              <w:tabs>
                <w:tab w:val="left" w:pos="851"/>
              </w:tabs>
              <w:rPr>
                <w:rFonts w:ascii="Calibri" w:eastAsia="Calibri" w:hAnsi="Calibri" w:cs="Calibri"/>
                <w:sz w:val="16"/>
                <w:szCs w:val="16"/>
              </w:rPr>
            </w:pPr>
            <w:r w:rsidRPr="00003712">
              <w:rPr>
                <w:rFonts w:ascii="Calibri" w:eastAsia="Calibri" w:hAnsi="Calibri" w:cs="Calibri"/>
                <w:sz w:val="16"/>
                <w:szCs w:val="16"/>
              </w:rPr>
              <w:t>Møteulykker og utforkjøringsulykker</w:t>
            </w:r>
          </w:p>
        </w:tc>
        <w:tc>
          <w:tcPr>
            <w:tcW w:w="283" w:type="dxa"/>
          </w:tcPr>
          <w:p w14:paraId="49411EB0" w14:textId="77777777" w:rsidR="009A6439" w:rsidRPr="00003712" w:rsidRDefault="009A6439" w:rsidP="00D95576">
            <w:pPr>
              <w:pStyle w:val="Ingenmellomrom"/>
              <w:tabs>
                <w:tab w:val="left" w:pos="851"/>
              </w:tabs>
              <w:rPr>
                <w:sz w:val="16"/>
                <w:szCs w:val="16"/>
                <w:lang w:eastAsia="nb-NO"/>
              </w:rPr>
            </w:pPr>
          </w:p>
        </w:tc>
        <w:tc>
          <w:tcPr>
            <w:tcW w:w="6799" w:type="dxa"/>
          </w:tcPr>
          <w:p w14:paraId="624310CA" w14:textId="77777777" w:rsidR="009A6439" w:rsidRPr="00003712" w:rsidRDefault="009A6439" w:rsidP="009A6439">
            <w:pPr>
              <w:pStyle w:val="Listeavsnitt"/>
              <w:numPr>
                <w:ilvl w:val="0"/>
                <w:numId w:val="30"/>
              </w:numPr>
              <w:tabs>
                <w:tab w:val="left" w:pos="195"/>
                <w:tab w:val="left" w:pos="851"/>
              </w:tabs>
              <w:spacing w:line="236" w:lineRule="auto"/>
              <w:ind w:left="195" w:hanging="232"/>
              <w:rPr>
                <w:rFonts w:cstheme="minorHAnsi"/>
                <w:sz w:val="16"/>
                <w:szCs w:val="16"/>
              </w:rPr>
            </w:pPr>
            <w:r w:rsidRPr="00003712">
              <w:rPr>
                <w:rFonts w:cstheme="minorHAnsi"/>
                <w:sz w:val="16"/>
                <w:szCs w:val="16"/>
              </w:rPr>
              <w:t xml:space="preserve">Innen 1/1-2028 skal 60 prosent av trafikkarbeidet på riksveier med fartsgrense 70 km/t eller høyere foregå på møtefrie veier (1/1- 2021 = 53,3 prosent). </w:t>
            </w:r>
          </w:p>
          <w:p w14:paraId="41E800D5" w14:textId="77777777" w:rsidR="009A6439" w:rsidRPr="00003712" w:rsidRDefault="009A6439" w:rsidP="009A6439">
            <w:pPr>
              <w:pStyle w:val="Listeavsnitt"/>
              <w:numPr>
                <w:ilvl w:val="0"/>
                <w:numId w:val="30"/>
              </w:numPr>
              <w:tabs>
                <w:tab w:val="left" w:pos="195"/>
                <w:tab w:val="left" w:pos="851"/>
              </w:tabs>
              <w:spacing w:line="236" w:lineRule="auto"/>
              <w:ind w:left="195" w:hanging="232"/>
              <w:rPr>
                <w:sz w:val="16"/>
                <w:szCs w:val="16"/>
              </w:rPr>
            </w:pPr>
            <w:r w:rsidRPr="00003712">
              <w:rPr>
                <w:rFonts w:cstheme="minorHAnsi"/>
                <w:sz w:val="16"/>
                <w:szCs w:val="16"/>
              </w:rPr>
              <w:t>Det skal gjennom en systematisk tilnærming arbeides for å redusere risikoen for alvorlige utforkjøringsulykker på riksveier og fylkesveier.</w:t>
            </w:r>
          </w:p>
        </w:tc>
      </w:tr>
      <w:tr w:rsidR="009A6439" w:rsidRPr="00466F96" w14:paraId="3C5FB3CA" w14:textId="77777777" w:rsidTr="00D95576">
        <w:tc>
          <w:tcPr>
            <w:tcW w:w="1980" w:type="dxa"/>
          </w:tcPr>
          <w:p w14:paraId="23B6A9F0" w14:textId="77777777" w:rsidR="009A6439" w:rsidRPr="00003712" w:rsidRDefault="009A6439" w:rsidP="00D95576">
            <w:pPr>
              <w:pStyle w:val="Ingenmellomrom"/>
              <w:tabs>
                <w:tab w:val="left" w:pos="851"/>
              </w:tabs>
              <w:rPr>
                <w:rFonts w:ascii="Calibri" w:eastAsia="Calibri" w:hAnsi="Calibri" w:cs="Calibri"/>
                <w:sz w:val="16"/>
                <w:szCs w:val="16"/>
              </w:rPr>
            </w:pPr>
            <w:r w:rsidRPr="00003712">
              <w:rPr>
                <w:rFonts w:ascii="Calibri" w:eastAsia="Calibri" w:hAnsi="Calibri" w:cs="Calibri"/>
                <w:sz w:val="16"/>
                <w:szCs w:val="16"/>
              </w:rPr>
              <w:t>Drift og vedlikehold</w:t>
            </w:r>
          </w:p>
        </w:tc>
        <w:tc>
          <w:tcPr>
            <w:tcW w:w="283" w:type="dxa"/>
          </w:tcPr>
          <w:p w14:paraId="31A20F5D" w14:textId="77777777" w:rsidR="009A6439" w:rsidRPr="00003712" w:rsidRDefault="009A6439" w:rsidP="00D95576">
            <w:pPr>
              <w:pStyle w:val="Ingenmellomrom"/>
              <w:tabs>
                <w:tab w:val="left" w:pos="851"/>
              </w:tabs>
              <w:rPr>
                <w:sz w:val="16"/>
                <w:szCs w:val="16"/>
                <w:lang w:eastAsia="nb-NO"/>
              </w:rPr>
            </w:pPr>
          </w:p>
        </w:tc>
        <w:tc>
          <w:tcPr>
            <w:tcW w:w="6799" w:type="dxa"/>
          </w:tcPr>
          <w:p w14:paraId="31343EF3" w14:textId="77777777" w:rsidR="009A6439" w:rsidRPr="00003712" w:rsidRDefault="009A6439" w:rsidP="00D95576">
            <w:pPr>
              <w:tabs>
                <w:tab w:val="left" w:pos="851"/>
              </w:tabs>
              <w:rPr>
                <w:sz w:val="16"/>
                <w:szCs w:val="16"/>
              </w:rPr>
            </w:pPr>
            <w:r w:rsidRPr="00003712">
              <w:rPr>
                <w:sz w:val="16"/>
                <w:szCs w:val="16"/>
              </w:rPr>
              <w:t>I planperioden 2022-2025 vil veieierne beholde og videreutvikle det daglige trafikksikkerhetsfokuset i kjerneoppgavene innen drift og vedlikehold.</w:t>
            </w:r>
          </w:p>
        </w:tc>
      </w:tr>
      <w:tr w:rsidR="009A6439" w:rsidRPr="00EC7536" w14:paraId="605FAF61" w14:textId="77777777" w:rsidTr="00D95576">
        <w:tc>
          <w:tcPr>
            <w:tcW w:w="1980" w:type="dxa"/>
          </w:tcPr>
          <w:p w14:paraId="3E81191C" w14:textId="77777777" w:rsidR="009A6439" w:rsidRPr="00003712" w:rsidRDefault="009A6439" w:rsidP="00D95576">
            <w:pPr>
              <w:pStyle w:val="Ingenmellomrom"/>
              <w:tabs>
                <w:tab w:val="left" w:pos="851"/>
              </w:tabs>
              <w:rPr>
                <w:rFonts w:eastAsia="Calibri" w:cstheme="minorHAnsi"/>
                <w:sz w:val="16"/>
                <w:szCs w:val="16"/>
              </w:rPr>
            </w:pPr>
            <w:r w:rsidRPr="00003712">
              <w:rPr>
                <w:rFonts w:eastAsia="Calibri" w:cstheme="minorHAnsi"/>
                <w:sz w:val="16"/>
                <w:szCs w:val="16"/>
              </w:rPr>
              <w:t>Bruk av ny teknologi i trafikksikkerhetsarbeidet</w:t>
            </w:r>
          </w:p>
        </w:tc>
        <w:tc>
          <w:tcPr>
            <w:tcW w:w="283" w:type="dxa"/>
          </w:tcPr>
          <w:p w14:paraId="79AD2102" w14:textId="77777777" w:rsidR="009A6439" w:rsidRPr="00003712" w:rsidRDefault="009A6439" w:rsidP="00D95576">
            <w:pPr>
              <w:pStyle w:val="Ingenmellomrom"/>
              <w:tabs>
                <w:tab w:val="left" w:pos="851"/>
              </w:tabs>
              <w:rPr>
                <w:rFonts w:cstheme="minorHAnsi"/>
                <w:sz w:val="16"/>
                <w:szCs w:val="16"/>
                <w:lang w:eastAsia="nb-NO"/>
              </w:rPr>
            </w:pPr>
          </w:p>
        </w:tc>
        <w:tc>
          <w:tcPr>
            <w:tcW w:w="6799" w:type="dxa"/>
          </w:tcPr>
          <w:p w14:paraId="01D841C4" w14:textId="77777777" w:rsidR="009A6439" w:rsidRPr="00003712" w:rsidRDefault="009A6439" w:rsidP="00D95576">
            <w:pPr>
              <w:tabs>
                <w:tab w:val="left" w:pos="851"/>
              </w:tabs>
              <w:rPr>
                <w:rFonts w:cstheme="minorHAnsi"/>
                <w:sz w:val="16"/>
                <w:szCs w:val="16"/>
              </w:rPr>
            </w:pPr>
            <w:r w:rsidRPr="00003712">
              <w:rPr>
                <w:rFonts w:cstheme="minorHAnsi"/>
                <w:sz w:val="16"/>
                <w:szCs w:val="16"/>
              </w:rPr>
              <w:t>Norge skal ligge langt framme innenfor intelligente transportsystemer, der vei- og kjøretøyteknologi inngår, og tilgjengelige systemer som bedrer trafikksikkerheten er tatt i bruk. På førersiden skal opplæring være tilpasset ny teknologi.</w:t>
            </w:r>
          </w:p>
        </w:tc>
      </w:tr>
      <w:tr w:rsidR="009A6439" w:rsidRPr="00466F96" w14:paraId="2463D144" w14:textId="77777777" w:rsidTr="00D95576">
        <w:tc>
          <w:tcPr>
            <w:tcW w:w="1980" w:type="dxa"/>
          </w:tcPr>
          <w:p w14:paraId="51D7F867" w14:textId="77777777" w:rsidR="009A6439" w:rsidRPr="00003712" w:rsidRDefault="009A6439" w:rsidP="00D95576">
            <w:pPr>
              <w:pStyle w:val="Ingenmellomrom"/>
              <w:tabs>
                <w:tab w:val="left" w:pos="851"/>
              </w:tabs>
              <w:rPr>
                <w:rFonts w:ascii="Calibri" w:eastAsia="Calibri" w:hAnsi="Calibri" w:cs="Calibri"/>
                <w:sz w:val="16"/>
                <w:szCs w:val="16"/>
              </w:rPr>
            </w:pPr>
            <w:r w:rsidRPr="00003712">
              <w:rPr>
                <w:rFonts w:ascii="Calibri" w:eastAsia="Calibri" w:hAnsi="Calibri" w:cs="Calibri"/>
                <w:sz w:val="16"/>
                <w:szCs w:val="16"/>
              </w:rPr>
              <w:t>Trafikksikkerhetsarbeid i offentlige og private virksomheter</w:t>
            </w:r>
          </w:p>
        </w:tc>
        <w:tc>
          <w:tcPr>
            <w:tcW w:w="283" w:type="dxa"/>
          </w:tcPr>
          <w:p w14:paraId="656161EE" w14:textId="77777777" w:rsidR="009A6439" w:rsidRPr="00003712" w:rsidRDefault="009A6439" w:rsidP="00D95576">
            <w:pPr>
              <w:pStyle w:val="Ingenmellomrom"/>
              <w:tabs>
                <w:tab w:val="left" w:pos="851"/>
              </w:tabs>
              <w:rPr>
                <w:sz w:val="16"/>
                <w:szCs w:val="16"/>
                <w:lang w:eastAsia="nb-NO"/>
              </w:rPr>
            </w:pPr>
          </w:p>
        </w:tc>
        <w:tc>
          <w:tcPr>
            <w:tcW w:w="6799" w:type="dxa"/>
            <w:vAlign w:val="center"/>
          </w:tcPr>
          <w:p w14:paraId="63F6D17C" w14:textId="77777777" w:rsidR="009A6439" w:rsidRPr="00003712" w:rsidRDefault="009A6439" w:rsidP="00D95576">
            <w:pPr>
              <w:tabs>
                <w:tab w:val="left" w:pos="851"/>
              </w:tabs>
              <w:spacing w:line="259" w:lineRule="auto"/>
              <w:ind w:left="14"/>
              <w:rPr>
                <w:sz w:val="16"/>
                <w:szCs w:val="16"/>
              </w:rPr>
            </w:pPr>
            <w:r w:rsidRPr="00003712">
              <w:rPr>
                <w:sz w:val="16"/>
                <w:szCs w:val="16"/>
              </w:rPr>
              <w:t xml:space="preserve">Innen 1/1-2026 skal: </w:t>
            </w:r>
          </w:p>
          <w:p w14:paraId="0ECF5CB7" w14:textId="77777777" w:rsidR="009A6439" w:rsidRPr="00003712" w:rsidRDefault="009A6439" w:rsidP="009A6439">
            <w:pPr>
              <w:pStyle w:val="Listeavsnitt"/>
              <w:numPr>
                <w:ilvl w:val="0"/>
                <w:numId w:val="30"/>
              </w:numPr>
              <w:tabs>
                <w:tab w:val="left" w:pos="195"/>
                <w:tab w:val="left" w:pos="851"/>
              </w:tabs>
              <w:spacing w:line="236" w:lineRule="auto"/>
              <w:ind w:left="195" w:hanging="232"/>
              <w:rPr>
                <w:rFonts w:cstheme="minorHAnsi"/>
                <w:sz w:val="16"/>
                <w:szCs w:val="16"/>
              </w:rPr>
            </w:pPr>
            <w:r w:rsidRPr="00003712">
              <w:rPr>
                <w:rFonts w:cstheme="minorHAnsi"/>
                <w:sz w:val="16"/>
                <w:szCs w:val="16"/>
              </w:rPr>
              <w:t>Minst 200 kommuner være godkjent som Trafikksikker kommune (31/12-2021 = 130 kommuner + 1 bydel (i Oslo)).</w:t>
            </w:r>
          </w:p>
          <w:p w14:paraId="442483B7" w14:textId="77777777" w:rsidR="009A6439" w:rsidRPr="00003712" w:rsidRDefault="009A6439" w:rsidP="009A6439">
            <w:pPr>
              <w:pStyle w:val="Listeavsnitt"/>
              <w:numPr>
                <w:ilvl w:val="0"/>
                <w:numId w:val="30"/>
              </w:numPr>
              <w:tabs>
                <w:tab w:val="left" w:pos="195"/>
                <w:tab w:val="left" w:pos="851"/>
              </w:tabs>
              <w:spacing w:line="236" w:lineRule="auto"/>
              <w:ind w:left="195" w:hanging="232"/>
              <w:rPr>
                <w:rFonts w:cstheme="minorHAnsi"/>
                <w:sz w:val="16"/>
                <w:szCs w:val="16"/>
              </w:rPr>
            </w:pPr>
            <w:r w:rsidRPr="00003712">
              <w:rPr>
                <w:rFonts w:cstheme="minorHAnsi"/>
                <w:sz w:val="16"/>
                <w:szCs w:val="16"/>
              </w:rPr>
              <w:t>Et flertall av fylkeskommunene være godkjent som Trafikksikker fylkeskommune (31/12-2021 = 2 fylkeskommuner).</w:t>
            </w:r>
          </w:p>
          <w:p w14:paraId="47DDD5E7" w14:textId="77777777" w:rsidR="009A6439" w:rsidRPr="00003712" w:rsidRDefault="009A6439" w:rsidP="009A6439">
            <w:pPr>
              <w:pStyle w:val="Listeavsnitt"/>
              <w:numPr>
                <w:ilvl w:val="0"/>
                <w:numId w:val="30"/>
              </w:numPr>
              <w:tabs>
                <w:tab w:val="left" w:pos="195"/>
                <w:tab w:val="left" w:pos="851"/>
              </w:tabs>
              <w:spacing w:line="236" w:lineRule="auto"/>
              <w:ind w:left="195" w:hanging="232"/>
              <w:rPr>
                <w:sz w:val="16"/>
                <w:szCs w:val="16"/>
              </w:rPr>
            </w:pPr>
            <w:r w:rsidRPr="00003712">
              <w:rPr>
                <w:rFonts w:cstheme="minorHAnsi"/>
                <w:sz w:val="16"/>
                <w:szCs w:val="16"/>
              </w:rPr>
              <w:t>Det finnes og være tatt i bruk verktøy for organisatorisk trafikk- sikkerhetsarbeid som er relevante for alle private virksomheter der ferdsel i veitrafikken er en sentral del av virksomheten.</w:t>
            </w:r>
          </w:p>
        </w:tc>
      </w:tr>
      <w:tr w:rsidR="009A6439" w:rsidRPr="00466F96" w14:paraId="7A5FC3BE" w14:textId="77777777" w:rsidTr="00D95576">
        <w:tc>
          <w:tcPr>
            <w:tcW w:w="1980" w:type="dxa"/>
          </w:tcPr>
          <w:p w14:paraId="245FE915" w14:textId="77777777" w:rsidR="009A6439" w:rsidRPr="00003712" w:rsidRDefault="009A6439" w:rsidP="00D95576">
            <w:pPr>
              <w:pStyle w:val="Ingenmellomrom"/>
              <w:tabs>
                <w:tab w:val="left" w:pos="851"/>
              </w:tabs>
              <w:rPr>
                <w:rFonts w:ascii="Calibri" w:eastAsia="Calibri" w:hAnsi="Calibri" w:cs="Calibri"/>
                <w:sz w:val="16"/>
                <w:szCs w:val="16"/>
              </w:rPr>
            </w:pPr>
            <w:r w:rsidRPr="00003712">
              <w:rPr>
                <w:rFonts w:ascii="Calibri" w:eastAsia="Calibri" w:hAnsi="Calibri" w:cs="Calibri"/>
                <w:sz w:val="16"/>
                <w:szCs w:val="16"/>
              </w:rPr>
              <w:t>Arbeid for å styrke kunnskapsgrunnlaget</w:t>
            </w:r>
          </w:p>
        </w:tc>
        <w:tc>
          <w:tcPr>
            <w:tcW w:w="283" w:type="dxa"/>
          </w:tcPr>
          <w:p w14:paraId="0E7D9A22" w14:textId="77777777" w:rsidR="009A6439" w:rsidRPr="00003712" w:rsidRDefault="009A6439" w:rsidP="00D95576">
            <w:pPr>
              <w:pStyle w:val="Ingenmellomrom"/>
              <w:tabs>
                <w:tab w:val="left" w:pos="851"/>
              </w:tabs>
              <w:rPr>
                <w:sz w:val="16"/>
                <w:szCs w:val="16"/>
                <w:lang w:eastAsia="nb-NO"/>
              </w:rPr>
            </w:pPr>
          </w:p>
        </w:tc>
        <w:tc>
          <w:tcPr>
            <w:tcW w:w="6799" w:type="dxa"/>
            <w:vAlign w:val="center"/>
          </w:tcPr>
          <w:p w14:paraId="038EB31E" w14:textId="77777777" w:rsidR="009A6439" w:rsidRPr="00003712" w:rsidRDefault="009A6439" w:rsidP="009A6439">
            <w:pPr>
              <w:pStyle w:val="Listeavsnitt"/>
              <w:numPr>
                <w:ilvl w:val="0"/>
                <w:numId w:val="30"/>
              </w:numPr>
              <w:tabs>
                <w:tab w:val="left" w:pos="195"/>
                <w:tab w:val="left" w:pos="851"/>
              </w:tabs>
              <w:spacing w:line="236" w:lineRule="auto"/>
              <w:ind w:left="195" w:hanging="232"/>
              <w:rPr>
                <w:rFonts w:cstheme="minorHAnsi"/>
                <w:sz w:val="16"/>
                <w:szCs w:val="16"/>
              </w:rPr>
            </w:pPr>
            <w:r w:rsidRPr="00003712">
              <w:rPr>
                <w:rFonts w:cstheme="minorHAnsi"/>
                <w:sz w:val="16"/>
                <w:szCs w:val="16"/>
              </w:rPr>
              <w:t>Det skal foreligge oppdatert og ny kunnskap som gjør oss i stand til å gjøre gode prioriteringer for å sikre en reduksjon i drepte og hardt skadde i samsvar med ambisjonsnivået i NTP 2022-2033.</w:t>
            </w:r>
          </w:p>
          <w:p w14:paraId="147A322F" w14:textId="77777777" w:rsidR="009A6439" w:rsidRPr="00003712" w:rsidRDefault="009A6439" w:rsidP="009A6439">
            <w:pPr>
              <w:pStyle w:val="Listeavsnitt"/>
              <w:numPr>
                <w:ilvl w:val="0"/>
                <w:numId w:val="30"/>
              </w:numPr>
              <w:tabs>
                <w:tab w:val="left" w:pos="195"/>
                <w:tab w:val="left" w:pos="851"/>
              </w:tabs>
              <w:spacing w:line="236" w:lineRule="auto"/>
              <w:ind w:left="195" w:hanging="232"/>
              <w:rPr>
                <w:rFonts w:cstheme="minorHAnsi"/>
                <w:sz w:val="16"/>
                <w:szCs w:val="16"/>
              </w:rPr>
            </w:pPr>
            <w:r w:rsidRPr="00003712">
              <w:rPr>
                <w:rFonts w:cstheme="minorHAnsi"/>
                <w:sz w:val="16"/>
                <w:szCs w:val="16"/>
              </w:rPr>
              <w:t>Det skal være etablert et system for skaderegistrering som blant annet bidrar til at det i NTP 2026-2037 kan settes en ambisjon for reduksjon i drepte og hardt skadde basert på det reelle omfanget.</w:t>
            </w:r>
          </w:p>
          <w:p w14:paraId="2EE3F5F7" w14:textId="77777777" w:rsidR="009A6439" w:rsidRPr="00003712" w:rsidRDefault="009A6439" w:rsidP="009A6439">
            <w:pPr>
              <w:pStyle w:val="Listeavsnitt"/>
              <w:numPr>
                <w:ilvl w:val="0"/>
                <w:numId w:val="30"/>
              </w:numPr>
              <w:tabs>
                <w:tab w:val="left" w:pos="195"/>
                <w:tab w:val="left" w:pos="851"/>
              </w:tabs>
              <w:spacing w:line="236" w:lineRule="auto"/>
              <w:ind w:left="195" w:hanging="232"/>
              <w:rPr>
                <w:sz w:val="16"/>
                <w:szCs w:val="16"/>
              </w:rPr>
            </w:pPr>
            <w:r w:rsidRPr="00003712">
              <w:rPr>
                <w:rFonts w:cstheme="minorHAnsi"/>
                <w:sz w:val="16"/>
                <w:szCs w:val="16"/>
              </w:rPr>
              <w:t>Det skal foreligge oppdaterte beregningsverktøy som grunnlag for prioriteringer gjeldende fra og med 2026.</w:t>
            </w:r>
          </w:p>
        </w:tc>
      </w:tr>
    </w:tbl>
    <w:p w14:paraId="49B39C98" w14:textId="77777777" w:rsidR="009A6439" w:rsidRDefault="009A6439" w:rsidP="00D347C8">
      <w:pPr>
        <w:tabs>
          <w:tab w:val="left" w:pos="851"/>
        </w:tabs>
        <w:rPr>
          <w:rFonts w:ascii="Calibri" w:eastAsia="Calibri" w:hAnsi="Calibri" w:cs="Calibri"/>
          <w:i/>
          <w:sz w:val="20"/>
          <w:szCs w:val="20"/>
        </w:rPr>
      </w:pPr>
    </w:p>
    <w:p w14:paraId="24F6E06B" w14:textId="77777777" w:rsidR="009A6439" w:rsidRDefault="009A6439" w:rsidP="00D347C8">
      <w:pPr>
        <w:tabs>
          <w:tab w:val="left" w:pos="851"/>
        </w:tabs>
        <w:rPr>
          <w:rFonts w:ascii="Calibri" w:eastAsia="Calibri" w:hAnsi="Calibri" w:cs="Calibri"/>
          <w:i/>
          <w:sz w:val="20"/>
          <w:szCs w:val="20"/>
        </w:rPr>
      </w:pPr>
    </w:p>
    <w:p w14:paraId="0E92A4DB" w14:textId="5AB4B347" w:rsidR="002D3205" w:rsidRPr="008B77D4" w:rsidRDefault="004A1B3E" w:rsidP="00D347C8">
      <w:pPr>
        <w:tabs>
          <w:tab w:val="left" w:pos="851"/>
        </w:tabs>
        <w:rPr>
          <w:rFonts w:asciiTheme="majorHAnsi" w:eastAsia="Calibri" w:hAnsiTheme="majorHAnsi" w:cstheme="majorHAnsi"/>
          <w:iCs/>
          <w:sz w:val="30"/>
          <w:szCs w:val="30"/>
        </w:rPr>
      </w:pPr>
      <w:r w:rsidRPr="008B77D4">
        <w:rPr>
          <w:rFonts w:asciiTheme="majorHAnsi" w:eastAsia="Calibri" w:hAnsiTheme="majorHAnsi" w:cstheme="majorHAnsi"/>
          <w:iCs/>
          <w:sz w:val="30"/>
          <w:szCs w:val="30"/>
        </w:rPr>
        <w:t xml:space="preserve">Vedlegg 2 </w:t>
      </w:r>
      <w:r w:rsidR="00DB5395">
        <w:rPr>
          <w:rFonts w:asciiTheme="majorHAnsi" w:eastAsia="Calibri" w:hAnsiTheme="majorHAnsi" w:cstheme="majorHAnsi"/>
          <w:iCs/>
          <w:sz w:val="30"/>
          <w:szCs w:val="30"/>
        </w:rPr>
        <w:t>Skjema for k</w:t>
      </w:r>
      <w:r w:rsidR="002D3205" w:rsidRPr="008B77D4">
        <w:rPr>
          <w:rFonts w:asciiTheme="majorHAnsi" w:eastAsia="Calibri" w:hAnsiTheme="majorHAnsi" w:cstheme="majorHAnsi"/>
          <w:iCs/>
          <w:sz w:val="30"/>
          <w:szCs w:val="30"/>
        </w:rPr>
        <w:t>ommunens innsatsområder i planperioden</w:t>
      </w:r>
    </w:p>
    <w:p w14:paraId="3A133552" w14:textId="4E28CECE" w:rsidR="00AD29D3" w:rsidRDefault="00D72330" w:rsidP="00D347C8">
      <w:pPr>
        <w:tabs>
          <w:tab w:val="left" w:pos="851"/>
        </w:tabs>
        <w:rPr>
          <w:rFonts w:ascii="Calibri" w:eastAsia="Calibri" w:hAnsi="Calibri" w:cs="Calibri"/>
          <w:i/>
          <w:sz w:val="20"/>
          <w:szCs w:val="20"/>
        </w:rPr>
      </w:pPr>
      <w:r w:rsidRPr="00466F96">
        <w:rPr>
          <w:rFonts w:ascii="Calibri" w:eastAsia="Calibri" w:hAnsi="Calibri" w:cs="Calibri"/>
          <w:i/>
          <w:sz w:val="20"/>
          <w:szCs w:val="20"/>
        </w:rPr>
        <w:t xml:space="preserve">Her er eksempel på en tabell som viser hvilke tiltak kommunen skal gjennomføre i perioden og hvilken sektor som har ansvar for de respektive tiltakene. En slik oversikt vil synliggjøre tiltakene og de ulike sektorers ansvar. Tabellen vil være til god hjelp ved en årlig evaluering av tiltaksdelen. </w:t>
      </w:r>
    </w:p>
    <w:p w14:paraId="0DF14D67" w14:textId="77777777" w:rsidR="00AD29D3" w:rsidRPr="00466F96" w:rsidRDefault="00AD29D3" w:rsidP="00D347C8">
      <w:pPr>
        <w:tabs>
          <w:tab w:val="left" w:pos="851"/>
        </w:tabs>
        <w:rPr>
          <w:sz w:val="20"/>
          <w:szCs w:val="20"/>
        </w:rPr>
      </w:pPr>
    </w:p>
    <w:tbl>
      <w:tblPr>
        <w:tblStyle w:val="Tabellrutenett"/>
        <w:tblW w:w="8117" w:type="dxa"/>
        <w:tblLayout w:type="fixed"/>
        <w:tblLook w:val="04A0" w:firstRow="1" w:lastRow="0" w:firstColumn="1" w:lastColumn="0" w:noHBand="0" w:noVBand="1"/>
      </w:tblPr>
      <w:tblGrid>
        <w:gridCol w:w="1838"/>
        <w:gridCol w:w="3969"/>
        <w:gridCol w:w="1177"/>
        <w:gridCol w:w="1133"/>
      </w:tblGrid>
      <w:tr w:rsidR="006A696E" w:rsidRPr="00DB5395" w14:paraId="35F94C4A" w14:textId="77777777" w:rsidTr="00DB5395">
        <w:tc>
          <w:tcPr>
            <w:tcW w:w="1838" w:type="dxa"/>
          </w:tcPr>
          <w:p w14:paraId="7D332E3F" w14:textId="77777777" w:rsidR="006A696E" w:rsidRPr="00DB5395" w:rsidRDefault="006A696E" w:rsidP="00D347C8">
            <w:pPr>
              <w:tabs>
                <w:tab w:val="left" w:pos="851"/>
              </w:tabs>
              <w:rPr>
                <w:rFonts w:asciiTheme="majorHAnsi" w:hAnsiTheme="majorHAnsi" w:cstheme="majorHAnsi"/>
                <w:sz w:val="26"/>
                <w:szCs w:val="26"/>
              </w:rPr>
            </w:pPr>
            <w:r w:rsidRPr="00DB5395">
              <w:rPr>
                <w:rFonts w:asciiTheme="majorHAnsi" w:hAnsiTheme="majorHAnsi" w:cstheme="majorHAnsi"/>
                <w:sz w:val="26"/>
                <w:szCs w:val="26"/>
              </w:rPr>
              <w:t>Innsatsområde</w:t>
            </w:r>
          </w:p>
        </w:tc>
        <w:tc>
          <w:tcPr>
            <w:tcW w:w="3969" w:type="dxa"/>
          </w:tcPr>
          <w:p w14:paraId="2F82322E" w14:textId="77777777" w:rsidR="006A696E" w:rsidRPr="00DB5395" w:rsidRDefault="006A696E" w:rsidP="00DB5395">
            <w:pPr>
              <w:tabs>
                <w:tab w:val="left" w:pos="851"/>
              </w:tabs>
              <w:spacing w:line="236" w:lineRule="auto"/>
              <w:rPr>
                <w:rFonts w:asciiTheme="majorHAnsi" w:hAnsiTheme="majorHAnsi" w:cstheme="majorHAnsi"/>
                <w:sz w:val="26"/>
                <w:szCs w:val="26"/>
              </w:rPr>
            </w:pPr>
            <w:r w:rsidRPr="00DB5395">
              <w:rPr>
                <w:rFonts w:asciiTheme="majorHAnsi" w:hAnsiTheme="majorHAnsi" w:cstheme="majorHAnsi"/>
                <w:sz w:val="26"/>
                <w:szCs w:val="26"/>
              </w:rPr>
              <w:t>Kommunen skal</w:t>
            </w:r>
          </w:p>
        </w:tc>
        <w:tc>
          <w:tcPr>
            <w:tcW w:w="1177" w:type="dxa"/>
          </w:tcPr>
          <w:p w14:paraId="30CBDBF7" w14:textId="77777777" w:rsidR="006A696E" w:rsidRPr="00DB5395" w:rsidRDefault="006A696E" w:rsidP="00D347C8">
            <w:pPr>
              <w:tabs>
                <w:tab w:val="left" w:pos="851"/>
              </w:tabs>
              <w:spacing w:after="173" w:line="259" w:lineRule="auto"/>
              <w:ind w:left="12"/>
              <w:rPr>
                <w:rFonts w:asciiTheme="majorHAnsi" w:hAnsiTheme="majorHAnsi" w:cstheme="majorHAnsi"/>
                <w:sz w:val="26"/>
                <w:szCs w:val="26"/>
              </w:rPr>
            </w:pPr>
            <w:r w:rsidRPr="00DB5395">
              <w:rPr>
                <w:rFonts w:asciiTheme="majorHAnsi" w:hAnsiTheme="majorHAnsi" w:cstheme="majorHAnsi"/>
                <w:sz w:val="26"/>
                <w:szCs w:val="26"/>
              </w:rPr>
              <w:t>Ansvarlig</w:t>
            </w:r>
          </w:p>
        </w:tc>
        <w:tc>
          <w:tcPr>
            <w:tcW w:w="1133" w:type="dxa"/>
          </w:tcPr>
          <w:p w14:paraId="149BBEF4" w14:textId="77777777" w:rsidR="006A696E" w:rsidRPr="00DB5395" w:rsidRDefault="006A696E" w:rsidP="00D347C8">
            <w:pPr>
              <w:tabs>
                <w:tab w:val="left" w:pos="851"/>
              </w:tabs>
              <w:rPr>
                <w:rFonts w:asciiTheme="majorHAnsi" w:hAnsiTheme="majorHAnsi" w:cstheme="majorHAnsi"/>
                <w:sz w:val="26"/>
                <w:szCs w:val="26"/>
              </w:rPr>
            </w:pPr>
            <w:r w:rsidRPr="00DB5395">
              <w:rPr>
                <w:rFonts w:asciiTheme="majorHAnsi" w:hAnsiTheme="majorHAnsi" w:cstheme="majorHAnsi"/>
                <w:sz w:val="26"/>
                <w:szCs w:val="26"/>
              </w:rPr>
              <w:t>Når</w:t>
            </w:r>
          </w:p>
        </w:tc>
      </w:tr>
      <w:tr w:rsidR="006A696E" w:rsidRPr="00B23349" w14:paraId="585369A7" w14:textId="77777777" w:rsidTr="00DB5395">
        <w:trPr>
          <w:trHeight w:val="365"/>
        </w:trPr>
        <w:tc>
          <w:tcPr>
            <w:tcW w:w="1838" w:type="dxa"/>
            <w:vMerge w:val="restart"/>
          </w:tcPr>
          <w:p w14:paraId="37F08ED2" w14:textId="77777777" w:rsidR="006A696E" w:rsidRPr="00B23349" w:rsidRDefault="006A696E" w:rsidP="00D347C8">
            <w:pPr>
              <w:tabs>
                <w:tab w:val="left" w:pos="851"/>
              </w:tabs>
              <w:rPr>
                <w:rFonts w:cstheme="minorHAnsi"/>
                <w:sz w:val="16"/>
                <w:szCs w:val="16"/>
              </w:rPr>
            </w:pPr>
            <w:r w:rsidRPr="00B23349">
              <w:rPr>
                <w:rFonts w:cstheme="minorHAnsi"/>
                <w:sz w:val="16"/>
                <w:szCs w:val="16"/>
              </w:rPr>
              <w:t>Fart</w:t>
            </w:r>
          </w:p>
        </w:tc>
        <w:tc>
          <w:tcPr>
            <w:tcW w:w="3969" w:type="dxa"/>
          </w:tcPr>
          <w:p w14:paraId="22A3E343" w14:textId="77777777" w:rsidR="006A696E" w:rsidRPr="00B23349" w:rsidRDefault="006A696E" w:rsidP="00770245">
            <w:pPr>
              <w:pStyle w:val="Listeavsnitt"/>
              <w:numPr>
                <w:ilvl w:val="0"/>
                <w:numId w:val="30"/>
              </w:numPr>
              <w:tabs>
                <w:tab w:val="left" w:pos="195"/>
                <w:tab w:val="left" w:pos="851"/>
              </w:tabs>
              <w:spacing w:line="236" w:lineRule="auto"/>
              <w:ind w:left="195" w:hanging="232"/>
              <w:rPr>
                <w:rFonts w:cstheme="minorHAnsi"/>
                <w:sz w:val="16"/>
                <w:szCs w:val="16"/>
              </w:rPr>
            </w:pPr>
            <w:r w:rsidRPr="00B23349">
              <w:rPr>
                <w:rFonts w:cstheme="minorHAnsi"/>
                <w:sz w:val="16"/>
                <w:szCs w:val="16"/>
              </w:rPr>
              <w:t>påvirke sine ansatte i tjeneste til å opptre</w:t>
            </w:r>
            <w:r w:rsidRPr="00B23349">
              <w:rPr>
                <w:sz w:val="16"/>
                <w:szCs w:val="16"/>
              </w:rPr>
              <w:t xml:space="preserve"> med minst mulig risiko i trafikken. </w:t>
            </w:r>
          </w:p>
        </w:tc>
        <w:tc>
          <w:tcPr>
            <w:tcW w:w="1177" w:type="dxa"/>
          </w:tcPr>
          <w:p w14:paraId="04523412" w14:textId="595CB58D"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198D2F11" w14:textId="54ADD610" w:rsidR="006A696E" w:rsidRPr="004D5FE4" w:rsidRDefault="006A696E" w:rsidP="00D347C8">
            <w:pPr>
              <w:tabs>
                <w:tab w:val="left" w:pos="851"/>
              </w:tabs>
              <w:rPr>
                <w:rFonts w:cstheme="minorHAnsi"/>
                <w:i/>
                <w:iCs/>
                <w:sz w:val="16"/>
                <w:szCs w:val="16"/>
              </w:rPr>
            </w:pPr>
          </w:p>
        </w:tc>
      </w:tr>
      <w:tr w:rsidR="006A696E" w:rsidRPr="00B23349" w14:paraId="1DC339FA" w14:textId="77777777" w:rsidTr="00DB5395">
        <w:trPr>
          <w:trHeight w:val="365"/>
        </w:trPr>
        <w:tc>
          <w:tcPr>
            <w:tcW w:w="1838" w:type="dxa"/>
            <w:vMerge/>
          </w:tcPr>
          <w:p w14:paraId="13091AA4" w14:textId="77777777" w:rsidR="006A696E" w:rsidRPr="00B23349" w:rsidRDefault="006A696E" w:rsidP="00D347C8">
            <w:pPr>
              <w:tabs>
                <w:tab w:val="left" w:pos="851"/>
              </w:tabs>
              <w:rPr>
                <w:rFonts w:cstheme="minorHAnsi"/>
                <w:sz w:val="16"/>
                <w:szCs w:val="16"/>
              </w:rPr>
            </w:pPr>
          </w:p>
        </w:tc>
        <w:tc>
          <w:tcPr>
            <w:tcW w:w="3969" w:type="dxa"/>
          </w:tcPr>
          <w:p w14:paraId="5F4FB96D" w14:textId="77777777" w:rsidR="006A696E" w:rsidRPr="00B23349" w:rsidRDefault="006A696E" w:rsidP="0063304E">
            <w:pPr>
              <w:pStyle w:val="Listeavsnitt"/>
              <w:numPr>
                <w:ilvl w:val="0"/>
                <w:numId w:val="30"/>
              </w:numPr>
              <w:tabs>
                <w:tab w:val="left" w:pos="195"/>
                <w:tab w:val="left" w:pos="851"/>
              </w:tabs>
              <w:spacing w:line="236" w:lineRule="auto"/>
              <w:ind w:left="195" w:hanging="232"/>
              <w:rPr>
                <w:rFonts w:cstheme="minorHAnsi"/>
                <w:sz w:val="16"/>
                <w:szCs w:val="16"/>
              </w:rPr>
            </w:pPr>
            <w:r w:rsidRPr="00B23349">
              <w:rPr>
                <w:rFonts w:cstheme="minorHAnsi"/>
                <w:sz w:val="16"/>
                <w:szCs w:val="16"/>
              </w:rPr>
              <w:t>utarbeide</w:t>
            </w:r>
            <w:r w:rsidRPr="00B23349">
              <w:rPr>
                <w:sz w:val="16"/>
                <w:szCs w:val="16"/>
              </w:rPr>
              <w:t xml:space="preserve"> retningslinjer for tjenestereiser</w:t>
            </w:r>
            <w:r w:rsidRPr="00B23349">
              <w:rPr>
                <w:rFonts w:cstheme="minorHAnsi"/>
                <w:sz w:val="16"/>
                <w:szCs w:val="16"/>
              </w:rPr>
              <w:t xml:space="preserve"> og forankret denne i alle sektorer. </w:t>
            </w:r>
          </w:p>
        </w:tc>
        <w:tc>
          <w:tcPr>
            <w:tcW w:w="1177" w:type="dxa"/>
          </w:tcPr>
          <w:p w14:paraId="10897F1D" w14:textId="2BF9F69C"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3A5659E3" w14:textId="77777777" w:rsidR="006A696E" w:rsidRPr="00B23349" w:rsidRDefault="006A696E" w:rsidP="00D347C8">
            <w:pPr>
              <w:tabs>
                <w:tab w:val="left" w:pos="851"/>
              </w:tabs>
              <w:rPr>
                <w:rFonts w:cstheme="minorHAnsi"/>
                <w:sz w:val="16"/>
                <w:szCs w:val="16"/>
              </w:rPr>
            </w:pPr>
          </w:p>
        </w:tc>
      </w:tr>
      <w:tr w:rsidR="006A696E" w:rsidRPr="00B23349" w14:paraId="3595B981" w14:textId="77777777" w:rsidTr="00DB5395">
        <w:trPr>
          <w:trHeight w:val="328"/>
        </w:trPr>
        <w:tc>
          <w:tcPr>
            <w:tcW w:w="1838" w:type="dxa"/>
            <w:vMerge/>
          </w:tcPr>
          <w:p w14:paraId="6593DD7F" w14:textId="77777777" w:rsidR="006A696E" w:rsidRPr="00B23349" w:rsidRDefault="006A696E" w:rsidP="00D347C8">
            <w:pPr>
              <w:tabs>
                <w:tab w:val="left" w:pos="851"/>
              </w:tabs>
              <w:rPr>
                <w:rFonts w:cstheme="minorHAnsi"/>
                <w:sz w:val="16"/>
                <w:szCs w:val="16"/>
              </w:rPr>
            </w:pPr>
          </w:p>
        </w:tc>
        <w:tc>
          <w:tcPr>
            <w:tcW w:w="3969" w:type="dxa"/>
          </w:tcPr>
          <w:p w14:paraId="74A53B62"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rFonts w:cstheme="minorHAnsi"/>
                <w:sz w:val="16"/>
                <w:szCs w:val="16"/>
              </w:rPr>
              <w:t xml:space="preserve">ha trafikksikkerhet som årlig tema i </w:t>
            </w:r>
            <w:r w:rsidRPr="00B23349">
              <w:rPr>
                <w:sz w:val="16"/>
                <w:szCs w:val="16"/>
              </w:rPr>
              <w:t>kommunens</w:t>
            </w:r>
            <w:r w:rsidRPr="00B23349">
              <w:rPr>
                <w:rFonts w:cstheme="minorHAnsi"/>
                <w:sz w:val="16"/>
                <w:szCs w:val="16"/>
              </w:rPr>
              <w:t xml:space="preserve"> arbeidsmiljøutvalg (AMU). </w:t>
            </w:r>
          </w:p>
        </w:tc>
        <w:tc>
          <w:tcPr>
            <w:tcW w:w="1177" w:type="dxa"/>
          </w:tcPr>
          <w:p w14:paraId="01E40E2D" w14:textId="2F768D7F"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1D53DEC4" w14:textId="77777777" w:rsidR="006A696E" w:rsidRPr="00B23349" w:rsidRDefault="006A696E" w:rsidP="00D347C8">
            <w:pPr>
              <w:tabs>
                <w:tab w:val="left" w:pos="851"/>
              </w:tabs>
              <w:rPr>
                <w:rFonts w:cstheme="minorHAnsi"/>
                <w:sz w:val="16"/>
                <w:szCs w:val="16"/>
              </w:rPr>
            </w:pPr>
          </w:p>
        </w:tc>
      </w:tr>
      <w:tr w:rsidR="006A696E" w:rsidRPr="00B23349" w14:paraId="71C9B2EF" w14:textId="77777777" w:rsidTr="00DB5395">
        <w:trPr>
          <w:trHeight w:val="945"/>
        </w:trPr>
        <w:tc>
          <w:tcPr>
            <w:tcW w:w="1838" w:type="dxa"/>
            <w:vMerge/>
          </w:tcPr>
          <w:p w14:paraId="4BFA5B76" w14:textId="77777777" w:rsidR="006A696E" w:rsidRPr="00B23349" w:rsidRDefault="006A696E" w:rsidP="00D347C8">
            <w:pPr>
              <w:tabs>
                <w:tab w:val="left" w:pos="851"/>
              </w:tabs>
              <w:rPr>
                <w:rFonts w:cstheme="minorHAnsi"/>
                <w:sz w:val="16"/>
                <w:szCs w:val="16"/>
              </w:rPr>
            </w:pPr>
          </w:p>
        </w:tc>
        <w:tc>
          <w:tcPr>
            <w:tcW w:w="3969" w:type="dxa"/>
          </w:tcPr>
          <w:p w14:paraId="5E939049" w14:textId="77777777" w:rsidR="006A696E" w:rsidRPr="00B23349" w:rsidRDefault="006A696E" w:rsidP="0063304E">
            <w:pPr>
              <w:pStyle w:val="Listeavsnitt"/>
              <w:numPr>
                <w:ilvl w:val="0"/>
                <w:numId w:val="30"/>
              </w:numPr>
              <w:tabs>
                <w:tab w:val="left" w:pos="195"/>
                <w:tab w:val="left" w:pos="851"/>
              </w:tabs>
              <w:spacing w:line="236" w:lineRule="auto"/>
              <w:ind w:left="195" w:hanging="232"/>
              <w:rPr>
                <w:rFonts w:cstheme="minorHAnsi"/>
                <w:sz w:val="16"/>
                <w:szCs w:val="16"/>
              </w:rPr>
            </w:pPr>
            <w:r w:rsidRPr="00B23349">
              <w:rPr>
                <w:rFonts w:cstheme="minorHAnsi"/>
                <w:sz w:val="16"/>
                <w:szCs w:val="16"/>
              </w:rPr>
              <w:t>stille krav til samarbeidspartnere om</w:t>
            </w:r>
            <w:r w:rsidRPr="00B23349">
              <w:rPr>
                <w:sz w:val="16"/>
                <w:szCs w:val="16"/>
              </w:rPr>
              <w:t xml:space="preserve"> </w:t>
            </w:r>
            <w:r w:rsidRPr="00B23349">
              <w:rPr>
                <w:rFonts w:cstheme="minorHAnsi"/>
                <w:sz w:val="16"/>
                <w:szCs w:val="16"/>
              </w:rPr>
              <w:t>trafikksikker</w:t>
            </w:r>
            <w:r w:rsidRPr="00B23349">
              <w:rPr>
                <w:sz w:val="16"/>
                <w:szCs w:val="16"/>
              </w:rPr>
              <w:t xml:space="preserve"> adferd (transporttjenester og</w:t>
            </w:r>
            <w:r w:rsidRPr="00B23349">
              <w:rPr>
                <w:rFonts w:cstheme="minorHAnsi"/>
                <w:sz w:val="16"/>
                <w:szCs w:val="16"/>
              </w:rPr>
              <w:t xml:space="preserve"> vei og vedlikeholdstjenester) ved kjøp av transporttjenester som innarbeides i anbudsdokumentene. </w:t>
            </w:r>
          </w:p>
        </w:tc>
        <w:tc>
          <w:tcPr>
            <w:tcW w:w="1177" w:type="dxa"/>
          </w:tcPr>
          <w:p w14:paraId="5E13393A" w14:textId="721F1E45"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3D409610" w14:textId="77777777" w:rsidR="006A696E" w:rsidRPr="00B23349" w:rsidRDefault="006A696E" w:rsidP="00D347C8">
            <w:pPr>
              <w:tabs>
                <w:tab w:val="left" w:pos="851"/>
              </w:tabs>
              <w:rPr>
                <w:rFonts w:cstheme="minorHAnsi"/>
                <w:sz w:val="16"/>
                <w:szCs w:val="16"/>
              </w:rPr>
            </w:pPr>
          </w:p>
        </w:tc>
      </w:tr>
      <w:tr w:rsidR="006A696E" w:rsidRPr="00B23349" w14:paraId="146D9EB6" w14:textId="77777777" w:rsidTr="00DB5395">
        <w:trPr>
          <w:trHeight w:val="505"/>
        </w:trPr>
        <w:tc>
          <w:tcPr>
            <w:tcW w:w="1838" w:type="dxa"/>
            <w:vMerge/>
          </w:tcPr>
          <w:p w14:paraId="61E273D5" w14:textId="77777777" w:rsidR="006A696E" w:rsidRPr="00B23349" w:rsidRDefault="006A696E" w:rsidP="00D347C8">
            <w:pPr>
              <w:tabs>
                <w:tab w:val="left" w:pos="851"/>
              </w:tabs>
              <w:rPr>
                <w:rFonts w:cstheme="minorHAnsi"/>
                <w:sz w:val="16"/>
                <w:szCs w:val="16"/>
              </w:rPr>
            </w:pPr>
          </w:p>
        </w:tc>
        <w:tc>
          <w:tcPr>
            <w:tcW w:w="3969" w:type="dxa"/>
          </w:tcPr>
          <w:p w14:paraId="478299B4" w14:textId="77777777" w:rsidR="006A696E" w:rsidRPr="00B23349" w:rsidRDefault="006A696E" w:rsidP="0063304E">
            <w:pPr>
              <w:pStyle w:val="Listeavsnitt"/>
              <w:numPr>
                <w:ilvl w:val="0"/>
                <w:numId w:val="30"/>
              </w:numPr>
              <w:tabs>
                <w:tab w:val="left" w:pos="195"/>
                <w:tab w:val="left" w:pos="851"/>
              </w:tabs>
              <w:spacing w:line="236" w:lineRule="auto"/>
              <w:ind w:left="195" w:hanging="232"/>
              <w:rPr>
                <w:rFonts w:cstheme="minorHAnsi"/>
                <w:sz w:val="16"/>
                <w:szCs w:val="16"/>
              </w:rPr>
            </w:pPr>
            <w:r w:rsidRPr="00B23349">
              <w:rPr>
                <w:rFonts w:cstheme="minorHAnsi"/>
                <w:sz w:val="16"/>
                <w:szCs w:val="16"/>
              </w:rPr>
              <w:t xml:space="preserve">gjennomføre kurs/gi opplæring for alle ansatte i </w:t>
            </w:r>
            <w:r w:rsidRPr="00B23349">
              <w:rPr>
                <w:sz w:val="16"/>
                <w:szCs w:val="16"/>
              </w:rPr>
              <w:t>trafikksikkerhet</w:t>
            </w:r>
            <w:r w:rsidRPr="00B23349">
              <w:rPr>
                <w:rFonts w:cstheme="minorHAnsi"/>
                <w:sz w:val="16"/>
                <w:szCs w:val="16"/>
              </w:rPr>
              <w:t xml:space="preserve"> og HMS.</w:t>
            </w:r>
          </w:p>
        </w:tc>
        <w:tc>
          <w:tcPr>
            <w:tcW w:w="1177" w:type="dxa"/>
          </w:tcPr>
          <w:p w14:paraId="784F7ABC" w14:textId="2ED934CE" w:rsidR="006A696E" w:rsidRPr="00B70FFA" w:rsidRDefault="006A696E" w:rsidP="00D347C8">
            <w:pPr>
              <w:tabs>
                <w:tab w:val="left" w:pos="851"/>
              </w:tabs>
              <w:ind w:left="12"/>
              <w:rPr>
                <w:rFonts w:cstheme="minorHAnsi"/>
                <w:i/>
                <w:iCs/>
                <w:sz w:val="16"/>
                <w:szCs w:val="16"/>
              </w:rPr>
            </w:pPr>
          </w:p>
        </w:tc>
        <w:tc>
          <w:tcPr>
            <w:tcW w:w="1133" w:type="dxa"/>
          </w:tcPr>
          <w:p w14:paraId="3D161D44" w14:textId="77777777" w:rsidR="006A696E" w:rsidRPr="00B23349" w:rsidRDefault="006A696E" w:rsidP="00D347C8">
            <w:pPr>
              <w:tabs>
                <w:tab w:val="left" w:pos="851"/>
              </w:tabs>
              <w:rPr>
                <w:rFonts w:cstheme="minorHAnsi"/>
                <w:sz w:val="16"/>
                <w:szCs w:val="16"/>
              </w:rPr>
            </w:pPr>
          </w:p>
        </w:tc>
      </w:tr>
      <w:tr w:rsidR="006A696E" w:rsidRPr="00B23349" w14:paraId="40B237E9" w14:textId="77777777" w:rsidTr="00DB5395">
        <w:trPr>
          <w:trHeight w:val="570"/>
        </w:trPr>
        <w:tc>
          <w:tcPr>
            <w:tcW w:w="1838" w:type="dxa"/>
            <w:vMerge w:val="restart"/>
          </w:tcPr>
          <w:p w14:paraId="4C6E59E6" w14:textId="77777777" w:rsidR="006A696E" w:rsidRPr="00B23349" w:rsidRDefault="006A696E" w:rsidP="00D347C8">
            <w:pPr>
              <w:tabs>
                <w:tab w:val="left" w:pos="851"/>
              </w:tabs>
              <w:rPr>
                <w:rFonts w:cstheme="minorHAnsi"/>
                <w:sz w:val="16"/>
                <w:szCs w:val="16"/>
              </w:rPr>
            </w:pPr>
            <w:r w:rsidRPr="00B23349">
              <w:rPr>
                <w:rFonts w:cstheme="minorHAnsi"/>
                <w:sz w:val="16"/>
                <w:szCs w:val="16"/>
              </w:rPr>
              <w:t>Rus</w:t>
            </w:r>
          </w:p>
        </w:tc>
        <w:tc>
          <w:tcPr>
            <w:tcW w:w="3969" w:type="dxa"/>
            <w:vAlign w:val="center"/>
          </w:tcPr>
          <w:p w14:paraId="407BA5B8"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arbeide aktivt for å forhindre at ansatte er påvirket av legal eller illegale rusmidler i tjenesten. </w:t>
            </w:r>
          </w:p>
        </w:tc>
        <w:tc>
          <w:tcPr>
            <w:tcW w:w="1177" w:type="dxa"/>
          </w:tcPr>
          <w:p w14:paraId="62916387" w14:textId="5DCB8080" w:rsidR="006A696E" w:rsidRPr="00B70FFA" w:rsidRDefault="006A696E" w:rsidP="00D347C8">
            <w:pPr>
              <w:tabs>
                <w:tab w:val="left" w:pos="851"/>
              </w:tabs>
              <w:spacing w:after="365" w:line="259" w:lineRule="auto"/>
              <w:ind w:left="12"/>
              <w:rPr>
                <w:rFonts w:cstheme="minorHAnsi"/>
                <w:i/>
                <w:iCs/>
                <w:sz w:val="16"/>
                <w:szCs w:val="16"/>
              </w:rPr>
            </w:pPr>
          </w:p>
        </w:tc>
        <w:tc>
          <w:tcPr>
            <w:tcW w:w="1133" w:type="dxa"/>
          </w:tcPr>
          <w:p w14:paraId="762691BF" w14:textId="77777777" w:rsidR="006A696E" w:rsidRPr="00B23349" w:rsidRDefault="006A696E" w:rsidP="00D347C8">
            <w:pPr>
              <w:tabs>
                <w:tab w:val="left" w:pos="851"/>
              </w:tabs>
              <w:rPr>
                <w:rFonts w:cstheme="minorHAnsi"/>
                <w:sz w:val="16"/>
                <w:szCs w:val="16"/>
              </w:rPr>
            </w:pPr>
          </w:p>
        </w:tc>
      </w:tr>
      <w:tr w:rsidR="006A696E" w:rsidRPr="00B23349" w14:paraId="7E3A9507" w14:textId="77777777" w:rsidTr="00DB5395">
        <w:trPr>
          <w:trHeight w:val="580"/>
        </w:trPr>
        <w:tc>
          <w:tcPr>
            <w:tcW w:w="1838" w:type="dxa"/>
            <w:vMerge/>
          </w:tcPr>
          <w:p w14:paraId="1017B24D" w14:textId="77777777" w:rsidR="006A696E" w:rsidRPr="00B23349" w:rsidRDefault="006A696E" w:rsidP="00D347C8">
            <w:pPr>
              <w:tabs>
                <w:tab w:val="left" w:pos="851"/>
              </w:tabs>
              <w:rPr>
                <w:rFonts w:cstheme="minorHAnsi"/>
                <w:sz w:val="16"/>
                <w:szCs w:val="16"/>
              </w:rPr>
            </w:pPr>
          </w:p>
        </w:tc>
        <w:tc>
          <w:tcPr>
            <w:tcW w:w="3969" w:type="dxa"/>
            <w:vAlign w:val="center"/>
          </w:tcPr>
          <w:p w14:paraId="781FE07A"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ved kjøp eller leasing av nye biler innarbeide alkolås som en del av anbudsgrunnlaget. </w:t>
            </w:r>
          </w:p>
        </w:tc>
        <w:tc>
          <w:tcPr>
            <w:tcW w:w="1177" w:type="dxa"/>
          </w:tcPr>
          <w:p w14:paraId="79F3A479" w14:textId="630D9B25" w:rsidR="006A696E" w:rsidRPr="00B70FFA" w:rsidRDefault="006A696E" w:rsidP="00D347C8">
            <w:pPr>
              <w:tabs>
                <w:tab w:val="left" w:pos="851"/>
              </w:tabs>
              <w:spacing w:after="173" w:line="259" w:lineRule="auto"/>
              <w:ind w:left="12"/>
              <w:rPr>
                <w:i/>
                <w:iCs/>
                <w:sz w:val="16"/>
                <w:szCs w:val="16"/>
              </w:rPr>
            </w:pPr>
          </w:p>
        </w:tc>
        <w:tc>
          <w:tcPr>
            <w:tcW w:w="1133" w:type="dxa"/>
          </w:tcPr>
          <w:p w14:paraId="10B155F0" w14:textId="77777777" w:rsidR="006A696E" w:rsidRPr="00B23349" w:rsidRDefault="006A696E" w:rsidP="00D347C8">
            <w:pPr>
              <w:tabs>
                <w:tab w:val="left" w:pos="851"/>
              </w:tabs>
              <w:rPr>
                <w:rFonts w:cstheme="minorHAnsi"/>
                <w:sz w:val="16"/>
                <w:szCs w:val="16"/>
              </w:rPr>
            </w:pPr>
          </w:p>
        </w:tc>
      </w:tr>
      <w:tr w:rsidR="006A696E" w:rsidRPr="00B23349" w14:paraId="38197686" w14:textId="77777777" w:rsidTr="00DB5395">
        <w:trPr>
          <w:trHeight w:val="552"/>
        </w:trPr>
        <w:tc>
          <w:tcPr>
            <w:tcW w:w="1838" w:type="dxa"/>
            <w:vMerge w:val="restart"/>
          </w:tcPr>
          <w:p w14:paraId="28741A44" w14:textId="77777777" w:rsidR="006A696E" w:rsidRPr="00B23349" w:rsidRDefault="006A696E" w:rsidP="00D347C8">
            <w:pPr>
              <w:tabs>
                <w:tab w:val="left" w:pos="851"/>
              </w:tabs>
              <w:rPr>
                <w:rFonts w:cstheme="minorHAnsi"/>
                <w:sz w:val="16"/>
                <w:szCs w:val="16"/>
              </w:rPr>
            </w:pPr>
            <w:r w:rsidRPr="00B23349">
              <w:rPr>
                <w:rFonts w:cstheme="minorHAnsi"/>
                <w:sz w:val="16"/>
                <w:szCs w:val="16"/>
              </w:rPr>
              <w:t>Beltebruk og riktig sikring av barn</w:t>
            </w:r>
          </w:p>
        </w:tc>
        <w:tc>
          <w:tcPr>
            <w:tcW w:w="3969" w:type="dxa"/>
          </w:tcPr>
          <w:p w14:paraId="09206BC3"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alltid velge busser med 3-punktsbelte ved leie av busser til transport i kommunal regi. </w:t>
            </w:r>
          </w:p>
        </w:tc>
        <w:tc>
          <w:tcPr>
            <w:tcW w:w="1177" w:type="dxa"/>
          </w:tcPr>
          <w:p w14:paraId="3BD2CF23" w14:textId="1C05C2D2" w:rsidR="006A696E" w:rsidRPr="00B70FFA" w:rsidRDefault="006A696E" w:rsidP="00D347C8">
            <w:pPr>
              <w:tabs>
                <w:tab w:val="left" w:pos="851"/>
              </w:tabs>
              <w:spacing w:after="173" w:line="259" w:lineRule="auto"/>
              <w:ind w:left="12"/>
              <w:rPr>
                <w:i/>
                <w:iCs/>
                <w:sz w:val="16"/>
                <w:szCs w:val="16"/>
              </w:rPr>
            </w:pPr>
          </w:p>
        </w:tc>
        <w:tc>
          <w:tcPr>
            <w:tcW w:w="1133" w:type="dxa"/>
          </w:tcPr>
          <w:p w14:paraId="2CE714E6" w14:textId="77777777" w:rsidR="006A696E" w:rsidRPr="00B23349" w:rsidRDefault="006A696E" w:rsidP="00D347C8">
            <w:pPr>
              <w:tabs>
                <w:tab w:val="left" w:pos="851"/>
              </w:tabs>
              <w:rPr>
                <w:rFonts w:cstheme="minorHAnsi"/>
                <w:sz w:val="16"/>
                <w:szCs w:val="16"/>
              </w:rPr>
            </w:pPr>
          </w:p>
        </w:tc>
      </w:tr>
      <w:tr w:rsidR="006A696E" w:rsidRPr="00B23349" w14:paraId="73CB4F57" w14:textId="77777777" w:rsidTr="00DB5395">
        <w:trPr>
          <w:trHeight w:val="917"/>
        </w:trPr>
        <w:tc>
          <w:tcPr>
            <w:tcW w:w="1838" w:type="dxa"/>
            <w:vMerge/>
          </w:tcPr>
          <w:p w14:paraId="43E4CAA5" w14:textId="77777777" w:rsidR="006A696E" w:rsidRPr="00B23349" w:rsidRDefault="006A696E" w:rsidP="00D347C8">
            <w:pPr>
              <w:tabs>
                <w:tab w:val="left" w:pos="851"/>
              </w:tabs>
              <w:rPr>
                <w:rFonts w:cstheme="minorHAnsi"/>
                <w:sz w:val="16"/>
                <w:szCs w:val="16"/>
              </w:rPr>
            </w:pPr>
          </w:p>
        </w:tc>
        <w:tc>
          <w:tcPr>
            <w:tcW w:w="3969" w:type="dxa"/>
          </w:tcPr>
          <w:p w14:paraId="3B3EFF39"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i retningslinjene for tjenestereiser, uttrykke en tydelig forventning om at alle kommunens ansatte bruker sikkerhetsbelte ved transport i tjeneste. Dette gjelder både bil og buss.</w:t>
            </w:r>
          </w:p>
        </w:tc>
        <w:tc>
          <w:tcPr>
            <w:tcW w:w="1177" w:type="dxa"/>
          </w:tcPr>
          <w:p w14:paraId="7AD1FB08" w14:textId="240FA6BE" w:rsidR="006A696E" w:rsidRPr="00B70FFA" w:rsidRDefault="006A696E" w:rsidP="00D347C8">
            <w:pPr>
              <w:tabs>
                <w:tab w:val="left" w:pos="851"/>
              </w:tabs>
              <w:spacing w:after="173" w:line="259" w:lineRule="auto"/>
              <w:ind w:left="12"/>
              <w:rPr>
                <w:i/>
                <w:iCs/>
                <w:sz w:val="16"/>
                <w:szCs w:val="16"/>
              </w:rPr>
            </w:pPr>
          </w:p>
        </w:tc>
        <w:tc>
          <w:tcPr>
            <w:tcW w:w="1133" w:type="dxa"/>
          </w:tcPr>
          <w:p w14:paraId="41D3C221" w14:textId="77777777" w:rsidR="006A696E" w:rsidRPr="00B23349" w:rsidRDefault="006A696E" w:rsidP="00D347C8">
            <w:pPr>
              <w:tabs>
                <w:tab w:val="left" w:pos="851"/>
              </w:tabs>
              <w:rPr>
                <w:rFonts w:cstheme="minorHAnsi"/>
                <w:sz w:val="16"/>
                <w:szCs w:val="16"/>
              </w:rPr>
            </w:pPr>
          </w:p>
        </w:tc>
      </w:tr>
      <w:tr w:rsidR="006A696E" w:rsidRPr="00B23349" w14:paraId="707944EE" w14:textId="77777777" w:rsidTr="00DB5395">
        <w:trPr>
          <w:trHeight w:val="748"/>
        </w:trPr>
        <w:tc>
          <w:tcPr>
            <w:tcW w:w="1838" w:type="dxa"/>
            <w:vMerge/>
          </w:tcPr>
          <w:p w14:paraId="59AFB743" w14:textId="77777777" w:rsidR="006A696E" w:rsidRPr="00B23349" w:rsidRDefault="006A696E" w:rsidP="00D347C8">
            <w:pPr>
              <w:tabs>
                <w:tab w:val="left" w:pos="851"/>
              </w:tabs>
              <w:rPr>
                <w:rFonts w:cstheme="minorHAnsi"/>
                <w:sz w:val="16"/>
                <w:szCs w:val="16"/>
              </w:rPr>
            </w:pPr>
          </w:p>
        </w:tc>
        <w:tc>
          <w:tcPr>
            <w:tcW w:w="3969" w:type="dxa"/>
          </w:tcPr>
          <w:p w14:paraId="45166C84"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gjennom helsestasjonenes virksomhet ha økt fokus på temaet barn i bil og da spesielt at barna skal sitte sikret bakovervendt i bil til de er minst fire år. </w:t>
            </w:r>
          </w:p>
        </w:tc>
        <w:tc>
          <w:tcPr>
            <w:tcW w:w="1177" w:type="dxa"/>
          </w:tcPr>
          <w:p w14:paraId="084DE25E" w14:textId="077C8033" w:rsidR="006A696E" w:rsidRPr="00B70FFA" w:rsidRDefault="006A696E" w:rsidP="00D347C8">
            <w:pPr>
              <w:tabs>
                <w:tab w:val="left" w:pos="851"/>
              </w:tabs>
              <w:spacing w:after="173" w:line="259" w:lineRule="auto"/>
              <w:ind w:left="12"/>
              <w:rPr>
                <w:i/>
                <w:iCs/>
                <w:sz w:val="16"/>
                <w:szCs w:val="16"/>
              </w:rPr>
            </w:pPr>
          </w:p>
        </w:tc>
        <w:tc>
          <w:tcPr>
            <w:tcW w:w="1133" w:type="dxa"/>
          </w:tcPr>
          <w:p w14:paraId="0FF2CB98" w14:textId="77777777" w:rsidR="006A696E" w:rsidRPr="00B23349" w:rsidRDefault="006A696E" w:rsidP="00D347C8">
            <w:pPr>
              <w:tabs>
                <w:tab w:val="left" w:pos="851"/>
              </w:tabs>
              <w:rPr>
                <w:rFonts w:cstheme="minorHAnsi"/>
                <w:sz w:val="16"/>
                <w:szCs w:val="16"/>
              </w:rPr>
            </w:pPr>
          </w:p>
        </w:tc>
      </w:tr>
      <w:tr w:rsidR="006A696E" w:rsidRPr="00B23349" w14:paraId="19793201" w14:textId="77777777" w:rsidTr="00DB5395">
        <w:trPr>
          <w:trHeight w:val="543"/>
        </w:trPr>
        <w:tc>
          <w:tcPr>
            <w:tcW w:w="1838" w:type="dxa"/>
            <w:vMerge/>
          </w:tcPr>
          <w:p w14:paraId="77565FEF" w14:textId="77777777" w:rsidR="006A696E" w:rsidRPr="00B23349" w:rsidRDefault="006A696E" w:rsidP="00D347C8">
            <w:pPr>
              <w:tabs>
                <w:tab w:val="left" w:pos="851"/>
              </w:tabs>
              <w:rPr>
                <w:rFonts w:cstheme="minorHAnsi"/>
                <w:sz w:val="16"/>
                <w:szCs w:val="16"/>
              </w:rPr>
            </w:pPr>
          </w:p>
        </w:tc>
        <w:tc>
          <w:tcPr>
            <w:tcW w:w="3969" w:type="dxa"/>
          </w:tcPr>
          <w:p w14:paraId="47AB4F3B"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i kommunale barnehager gjennomføre tiltak for å øke fokus på sikring av barn i bil. </w:t>
            </w:r>
          </w:p>
        </w:tc>
        <w:tc>
          <w:tcPr>
            <w:tcW w:w="1177" w:type="dxa"/>
          </w:tcPr>
          <w:p w14:paraId="120B6A92" w14:textId="4E4EC858"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4722B4A6" w14:textId="77777777" w:rsidR="006A696E" w:rsidRPr="00B23349" w:rsidRDefault="006A696E" w:rsidP="00D347C8">
            <w:pPr>
              <w:tabs>
                <w:tab w:val="left" w:pos="851"/>
              </w:tabs>
              <w:rPr>
                <w:rFonts w:cstheme="minorHAnsi"/>
                <w:sz w:val="16"/>
                <w:szCs w:val="16"/>
              </w:rPr>
            </w:pPr>
          </w:p>
        </w:tc>
      </w:tr>
      <w:tr w:rsidR="006A696E" w:rsidRPr="00B23349" w14:paraId="1ED8F2CB" w14:textId="77777777" w:rsidTr="00DB5395">
        <w:trPr>
          <w:trHeight w:val="425"/>
        </w:trPr>
        <w:tc>
          <w:tcPr>
            <w:tcW w:w="1838" w:type="dxa"/>
            <w:vMerge/>
          </w:tcPr>
          <w:p w14:paraId="598000D7" w14:textId="77777777" w:rsidR="006A696E" w:rsidRPr="00B23349" w:rsidRDefault="006A696E" w:rsidP="00D347C8">
            <w:pPr>
              <w:tabs>
                <w:tab w:val="left" w:pos="851"/>
              </w:tabs>
              <w:rPr>
                <w:rFonts w:cstheme="minorHAnsi"/>
                <w:sz w:val="16"/>
                <w:szCs w:val="16"/>
              </w:rPr>
            </w:pPr>
          </w:p>
        </w:tc>
        <w:tc>
          <w:tcPr>
            <w:tcW w:w="3969" w:type="dxa"/>
          </w:tcPr>
          <w:p w14:paraId="1EAD25F4"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oppfordre til at også private barnehagene følger ovennevnte tiltak.</w:t>
            </w:r>
          </w:p>
        </w:tc>
        <w:tc>
          <w:tcPr>
            <w:tcW w:w="1177" w:type="dxa"/>
          </w:tcPr>
          <w:p w14:paraId="7395C00E" w14:textId="3F68AB11"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38A14B77" w14:textId="77777777" w:rsidR="006A696E" w:rsidRPr="00B23349" w:rsidRDefault="006A696E" w:rsidP="00D347C8">
            <w:pPr>
              <w:tabs>
                <w:tab w:val="left" w:pos="851"/>
              </w:tabs>
              <w:rPr>
                <w:rFonts w:cstheme="minorHAnsi"/>
                <w:sz w:val="16"/>
                <w:szCs w:val="16"/>
              </w:rPr>
            </w:pPr>
          </w:p>
        </w:tc>
      </w:tr>
      <w:tr w:rsidR="006A696E" w:rsidRPr="00B23349" w14:paraId="41E631BC" w14:textId="77777777" w:rsidTr="00DB5395">
        <w:trPr>
          <w:trHeight w:val="945"/>
        </w:trPr>
        <w:tc>
          <w:tcPr>
            <w:tcW w:w="1838" w:type="dxa"/>
            <w:vMerge w:val="restart"/>
          </w:tcPr>
          <w:p w14:paraId="03E71211" w14:textId="77777777" w:rsidR="006A696E" w:rsidRPr="00B23349" w:rsidRDefault="006A696E" w:rsidP="00D347C8">
            <w:pPr>
              <w:tabs>
                <w:tab w:val="left" w:pos="851"/>
              </w:tabs>
              <w:rPr>
                <w:rFonts w:cstheme="minorHAnsi"/>
                <w:sz w:val="16"/>
                <w:szCs w:val="16"/>
              </w:rPr>
            </w:pPr>
            <w:r w:rsidRPr="00B23349">
              <w:rPr>
                <w:rFonts w:cstheme="minorHAnsi"/>
                <w:sz w:val="16"/>
                <w:szCs w:val="16"/>
              </w:rPr>
              <w:t>Uoppmerksomhet</w:t>
            </w:r>
          </w:p>
        </w:tc>
        <w:tc>
          <w:tcPr>
            <w:tcW w:w="3969" w:type="dxa"/>
          </w:tcPr>
          <w:p w14:paraId="52ACD21E" w14:textId="40A5A92A"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i retningslinjene for tjenestereiser, uttrykke en tydelig forventning om at alle kommunens ansatte i minst mulig grad bruker utstyr som tar oppmerksomheten fra føreren</w:t>
            </w:r>
            <w:r>
              <w:rPr>
                <w:sz w:val="16"/>
                <w:szCs w:val="16"/>
              </w:rPr>
              <w:t>.</w:t>
            </w:r>
          </w:p>
        </w:tc>
        <w:tc>
          <w:tcPr>
            <w:tcW w:w="1177" w:type="dxa"/>
          </w:tcPr>
          <w:p w14:paraId="4B05AEBA" w14:textId="2D776F83"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6E6C0AC6" w14:textId="77777777" w:rsidR="006A696E" w:rsidRPr="00B23349" w:rsidRDefault="006A696E" w:rsidP="00D347C8">
            <w:pPr>
              <w:tabs>
                <w:tab w:val="left" w:pos="851"/>
              </w:tabs>
              <w:rPr>
                <w:rFonts w:cstheme="minorHAnsi"/>
                <w:sz w:val="16"/>
                <w:szCs w:val="16"/>
              </w:rPr>
            </w:pPr>
          </w:p>
        </w:tc>
      </w:tr>
      <w:tr w:rsidR="006A696E" w:rsidRPr="00B23349" w14:paraId="32BDCF07" w14:textId="77777777" w:rsidTr="00DB5395">
        <w:trPr>
          <w:trHeight w:val="954"/>
        </w:trPr>
        <w:tc>
          <w:tcPr>
            <w:tcW w:w="1838" w:type="dxa"/>
            <w:vMerge/>
          </w:tcPr>
          <w:p w14:paraId="370ED10A" w14:textId="77777777" w:rsidR="006A696E" w:rsidRPr="00B23349" w:rsidRDefault="006A696E" w:rsidP="00D347C8">
            <w:pPr>
              <w:tabs>
                <w:tab w:val="left" w:pos="851"/>
              </w:tabs>
              <w:rPr>
                <w:rFonts w:cstheme="minorHAnsi"/>
                <w:sz w:val="16"/>
                <w:szCs w:val="16"/>
              </w:rPr>
            </w:pPr>
          </w:p>
        </w:tc>
        <w:tc>
          <w:tcPr>
            <w:tcW w:w="3969" w:type="dxa"/>
          </w:tcPr>
          <w:p w14:paraId="4E763B02"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i retningslinjene for tjenestereiser, uttrykke en tydelig forventning om at det i størst mulig grad skal unngås å bruke mobiltelefon under kjøring.  Om dette er nødvendig skal det brukes godkjent fastmontert utstyr.</w:t>
            </w:r>
          </w:p>
        </w:tc>
        <w:tc>
          <w:tcPr>
            <w:tcW w:w="1177" w:type="dxa"/>
          </w:tcPr>
          <w:p w14:paraId="28C2956B" w14:textId="59FDC13D"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0EAA34F2" w14:textId="77777777" w:rsidR="006A696E" w:rsidRPr="00B23349" w:rsidRDefault="006A696E" w:rsidP="00D347C8">
            <w:pPr>
              <w:tabs>
                <w:tab w:val="left" w:pos="851"/>
              </w:tabs>
              <w:rPr>
                <w:rFonts w:cstheme="minorHAnsi"/>
                <w:sz w:val="16"/>
                <w:szCs w:val="16"/>
              </w:rPr>
            </w:pPr>
          </w:p>
        </w:tc>
      </w:tr>
      <w:tr w:rsidR="006A696E" w:rsidRPr="00B23349" w14:paraId="3932DB87" w14:textId="77777777" w:rsidTr="00DB5395">
        <w:trPr>
          <w:trHeight w:val="430"/>
        </w:trPr>
        <w:tc>
          <w:tcPr>
            <w:tcW w:w="1838" w:type="dxa"/>
            <w:vMerge/>
          </w:tcPr>
          <w:p w14:paraId="36BC1257" w14:textId="77777777" w:rsidR="006A696E" w:rsidRPr="00B23349" w:rsidRDefault="006A696E" w:rsidP="00D347C8">
            <w:pPr>
              <w:tabs>
                <w:tab w:val="left" w:pos="851"/>
              </w:tabs>
              <w:rPr>
                <w:rFonts w:cstheme="minorHAnsi"/>
                <w:sz w:val="16"/>
                <w:szCs w:val="16"/>
              </w:rPr>
            </w:pPr>
          </w:p>
        </w:tc>
        <w:tc>
          <w:tcPr>
            <w:tcW w:w="3969" w:type="dxa"/>
          </w:tcPr>
          <w:p w14:paraId="6818626E"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ved inngåelse av avtaler/anbud stille krav til trafikksikkerhet.</w:t>
            </w:r>
          </w:p>
        </w:tc>
        <w:tc>
          <w:tcPr>
            <w:tcW w:w="1177" w:type="dxa"/>
          </w:tcPr>
          <w:p w14:paraId="0A84F31A" w14:textId="76EB3A64"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1C4C6106" w14:textId="77777777" w:rsidR="006A696E" w:rsidRPr="00B23349" w:rsidRDefault="006A696E" w:rsidP="00D347C8">
            <w:pPr>
              <w:tabs>
                <w:tab w:val="left" w:pos="851"/>
              </w:tabs>
              <w:rPr>
                <w:rFonts w:cstheme="minorHAnsi"/>
                <w:sz w:val="16"/>
                <w:szCs w:val="16"/>
              </w:rPr>
            </w:pPr>
          </w:p>
        </w:tc>
      </w:tr>
      <w:tr w:rsidR="006A696E" w:rsidRPr="00B23349" w14:paraId="35BF48B1" w14:textId="77777777" w:rsidTr="00DB5395">
        <w:trPr>
          <w:trHeight w:val="561"/>
        </w:trPr>
        <w:tc>
          <w:tcPr>
            <w:tcW w:w="1838" w:type="dxa"/>
            <w:vMerge w:val="restart"/>
          </w:tcPr>
          <w:p w14:paraId="6F1C944B" w14:textId="77777777" w:rsidR="006A696E" w:rsidRPr="00B23349" w:rsidRDefault="006A696E" w:rsidP="00D347C8">
            <w:pPr>
              <w:tabs>
                <w:tab w:val="left" w:pos="851"/>
              </w:tabs>
              <w:rPr>
                <w:rFonts w:cstheme="minorHAnsi"/>
                <w:sz w:val="16"/>
                <w:szCs w:val="16"/>
              </w:rPr>
            </w:pPr>
            <w:r w:rsidRPr="00B23349">
              <w:rPr>
                <w:rFonts w:cstheme="minorHAnsi"/>
                <w:sz w:val="16"/>
                <w:szCs w:val="16"/>
              </w:rPr>
              <w:t>Barn (0-14)</w:t>
            </w:r>
          </w:p>
        </w:tc>
        <w:tc>
          <w:tcPr>
            <w:tcW w:w="3969" w:type="dxa"/>
          </w:tcPr>
          <w:p w14:paraId="367201AD"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vurdere rett til skoleskyss i henhold til kriterier for særlig farlig eller vanskelig skolevei. </w:t>
            </w:r>
          </w:p>
        </w:tc>
        <w:tc>
          <w:tcPr>
            <w:tcW w:w="1177" w:type="dxa"/>
          </w:tcPr>
          <w:p w14:paraId="4EB70A10" w14:textId="392C0A7C"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17370B75" w14:textId="77777777" w:rsidR="006A696E" w:rsidRPr="00B23349" w:rsidRDefault="006A696E" w:rsidP="00D347C8">
            <w:pPr>
              <w:tabs>
                <w:tab w:val="left" w:pos="851"/>
              </w:tabs>
              <w:rPr>
                <w:rFonts w:cstheme="minorHAnsi"/>
                <w:sz w:val="16"/>
                <w:szCs w:val="16"/>
              </w:rPr>
            </w:pPr>
          </w:p>
        </w:tc>
      </w:tr>
      <w:tr w:rsidR="006A696E" w:rsidRPr="00B23349" w14:paraId="5DEE80E9" w14:textId="77777777" w:rsidTr="00DB5395">
        <w:trPr>
          <w:trHeight w:val="739"/>
        </w:trPr>
        <w:tc>
          <w:tcPr>
            <w:tcW w:w="1838" w:type="dxa"/>
            <w:vMerge/>
          </w:tcPr>
          <w:p w14:paraId="06548931" w14:textId="77777777" w:rsidR="006A696E" w:rsidRPr="00B23349" w:rsidRDefault="006A696E" w:rsidP="00D347C8">
            <w:pPr>
              <w:tabs>
                <w:tab w:val="left" w:pos="851"/>
              </w:tabs>
              <w:rPr>
                <w:rFonts w:cstheme="minorHAnsi"/>
                <w:sz w:val="16"/>
                <w:szCs w:val="16"/>
              </w:rPr>
            </w:pPr>
          </w:p>
        </w:tc>
        <w:tc>
          <w:tcPr>
            <w:tcW w:w="3969" w:type="dxa"/>
          </w:tcPr>
          <w:p w14:paraId="741FDCF0"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arbeide for trafikksikre soner rundt skolene, som blant annet innebærer tiltak knyttet til holdninger og adferd til både barn og voksne. </w:t>
            </w:r>
          </w:p>
        </w:tc>
        <w:tc>
          <w:tcPr>
            <w:tcW w:w="1177" w:type="dxa"/>
          </w:tcPr>
          <w:p w14:paraId="056BCF9D" w14:textId="699B1022"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216C9721" w14:textId="77777777" w:rsidR="006A696E" w:rsidRPr="00B23349" w:rsidRDefault="006A696E" w:rsidP="00D347C8">
            <w:pPr>
              <w:tabs>
                <w:tab w:val="left" w:pos="851"/>
              </w:tabs>
              <w:rPr>
                <w:rFonts w:cstheme="minorHAnsi"/>
                <w:sz w:val="16"/>
                <w:szCs w:val="16"/>
              </w:rPr>
            </w:pPr>
          </w:p>
        </w:tc>
      </w:tr>
      <w:tr w:rsidR="006A696E" w:rsidRPr="00B23349" w14:paraId="14CDC4CC" w14:textId="77777777" w:rsidTr="00DB5395">
        <w:trPr>
          <w:trHeight w:val="328"/>
        </w:trPr>
        <w:tc>
          <w:tcPr>
            <w:tcW w:w="1838" w:type="dxa"/>
            <w:vMerge/>
          </w:tcPr>
          <w:p w14:paraId="21D46621" w14:textId="77777777" w:rsidR="006A696E" w:rsidRPr="00B23349" w:rsidRDefault="006A696E" w:rsidP="00D347C8">
            <w:pPr>
              <w:tabs>
                <w:tab w:val="left" w:pos="851"/>
              </w:tabs>
              <w:rPr>
                <w:rFonts w:cstheme="minorHAnsi"/>
                <w:sz w:val="16"/>
                <w:szCs w:val="16"/>
              </w:rPr>
            </w:pPr>
          </w:p>
        </w:tc>
        <w:tc>
          <w:tcPr>
            <w:tcW w:w="3969" w:type="dxa"/>
          </w:tcPr>
          <w:p w14:paraId="6C5EC0A6"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legge til rette for at flere kan sykle eller gå til skolen. </w:t>
            </w:r>
          </w:p>
        </w:tc>
        <w:tc>
          <w:tcPr>
            <w:tcW w:w="1177" w:type="dxa"/>
          </w:tcPr>
          <w:p w14:paraId="0A119725" w14:textId="7CC6E76D"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33C7D89D" w14:textId="77777777" w:rsidR="006A696E" w:rsidRPr="00B23349" w:rsidRDefault="006A696E" w:rsidP="00D347C8">
            <w:pPr>
              <w:tabs>
                <w:tab w:val="left" w:pos="851"/>
              </w:tabs>
              <w:rPr>
                <w:rFonts w:cstheme="minorHAnsi"/>
                <w:sz w:val="16"/>
                <w:szCs w:val="16"/>
              </w:rPr>
            </w:pPr>
          </w:p>
        </w:tc>
      </w:tr>
      <w:tr w:rsidR="006A696E" w:rsidRPr="00B23349" w14:paraId="46CA0CBA" w14:textId="77777777" w:rsidTr="00DB5395">
        <w:trPr>
          <w:trHeight w:val="552"/>
        </w:trPr>
        <w:tc>
          <w:tcPr>
            <w:tcW w:w="1838" w:type="dxa"/>
            <w:vMerge/>
          </w:tcPr>
          <w:p w14:paraId="35037DB5" w14:textId="77777777" w:rsidR="006A696E" w:rsidRPr="00B23349" w:rsidRDefault="006A696E" w:rsidP="00D347C8">
            <w:pPr>
              <w:tabs>
                <w:tab w:val="left" w:pos="851"/>
              </w:tabs>
              <w:rPr>
                <w:rFonts w:cstheme="minorHAnsi"/>
                <w:sz w:val="16"/>
                <w:szCs w:val="16"/>
              </w:rPr>
            </w:pPr>
          </w:p>
        </w:tc>
        <w:tc>
          <w:tcPr>
            <w:tcW w:w="3969" w:type="dxa"/>
          </w:tcPr>
          <w:p w14:paraId="61FA5A0D"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oppfylle forpliktelsene som inngår i Trafikksikker kommune for kommunale skoler og barnehager. </w:t>
            </w:r>
          </w:p>
        </w:tc>
        <w:tc>
          <w:tcPr>
            <w:tcW w:w="1177" w:type="dxa"/>
          </w:tcPr>
          <w:p w14:paraId="5C5D81A2" w14:textId="75A94332"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48643174" w14:textId="77777777" w:rsidR="006A696E" w:rsidRPr="00B23349" w:rsidRDefault="006A696E" w:rsidP="00D347C8">
            <w:pPr>
              <w:tabs>
                <w:tab w:val="left" w:pos="851"/>
              </w:tabs>
              <w:rPr>
                <w:rFonts w:cstheme="minorHAnsi"/>
                <w:sz w:val="16"/>
                <w:szCs w:val="16"/>
              </w:rPr>
            </w:pPr>
          </w:p>
        </w:tc>
      </w:tr>
      <w:tr w:rsidR="006A696E" w:rsidRPr="00B23349" w14:paraId="754E607A" w14:textId="77777777" w:rsidTr="00DB5395">
        <w:trPr>
          <w:trHeight w:val="346"/>
        </w:trPr>
        <w:tc>
          <w:tcPr>
            <w:tcW w:w="1838" w:type="dxa"/>
            <w:vMerge/>
          </w:tcPr>
          <w:p w14:paraId="50571063" w14:textId="77777777" w:rsidR="006A696E" w:rsidRPr="00B23349" w:rsidRDefault="006A696E" w:rsidP="00D347C8">
            <w:pPr>
              <w:tabs>
                <w:tab w:val="left" w:pos="851"/>
              </w:tabs>
              <w:rPr>
                <w:rFonts w:cstheme="minorHAnsi"/>
                <w:sz w:val="16"/>
                <w:szCs w:val="16"/>
              </w:rPr>
            </w:pPr>
          </w:p>
        </w:tc>
        <w:tc>
          <w:tcPr>
            <w:tcW w:w="3969" w:type="dxa"/>
          </w:tcPr>
          <w:p w14:paraId="371C977B"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påvirke til at private barnehager skal være godkjent som Trafikksikker barnehage. </w:t>
            </w:r>
          </w:p>
        </w:tc>
        <w:tc>
          <w:tcPr>
            <w:tcW w:w="1177" w:type="dxa"/>
          </w:tcPr>
          <w:p w14:paraId="5EEC2AA4" w14:textId="7983C614"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3E91AAB3" w14:textId="77777777" w:rsidR="006A696E" w:rsidRPr="00B23349" w:rsidRDefault="006A696E" w:rsidP="00D347C8">
            <w:pPr>
              <w:tabs>
                <w:tab w:val="left" w:pos="851"/>
              </w:tabs>
              <w:rPr>
                <w:rFonts w:cstheme="minorHAnsi"/>
                <w:sz w:val="16"/>
                <w:szCs w:val="16"/>
              </w:rPr>
            </w:pPr>
          </w:p>
        </w:tc>
      </w:tr>
      <w:tr w:rsidR="006A696E" w:rsidRPr="00B23349" w14:paraId="0C561E46" w14:textId="77777777" w:rsidTr="00DB5395">
        <w:trPr>
          <w:trHeight w:val="365"/>
        </w:trPr>
        <w:tc>
          <w:tcPr>
            <w:tcW w:w="1838" w:type="dxa"/>
            <w:vMerge/>
          </w:tcPr>
          <w:p w14:paraId="5AD82526" w14:textId="77777777" w:rsidR="006A696E" w:rsidRPr="00B23349" w:rsidRDefault="006A696E" w:rsidP="00D347C8">
            <w:pPr>
              <w:tabs>
                <w:tab w:val="left" w:pos="851"/>
              </w:tabs>
              <w:rPr>
                <w:rFonts w:cstheme="minorHAnsi"/>
                <w:sz w:val="16"/>
                <w:szCs w:val="16"/>
              </w:rPr>
            </w:pPr>
          </w:p>
        </w:tc>
        <w:tc>
          <w:tcPr>
            <w:tcW w:w="3969" w:type="dxa"/>
          </w:tcPr>
          <w:p w14:paraId="3116142C"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påvirke private skoler til å få godkjenning som Trafikksikker skole. </w:t>
            </w:r>
          </w:p>
        </w:tc>
        <w:tc>
          <w:tcPr>
            <w:tcW w:w="1177" w:type="dxa"/>
          </w:tcPr>
          <w:p w14:paraId="3710AF01" w14:textId="4F52E347"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7C95727D" w14:textId="77777777" w:rsidR="006A696E" w:rsidRPr="00B23349" w:rsidRDefault="006A696E" w:rsidP="00D347C8">
            <w:pPr>
              <w:tabs>
                <w:tab w:val="left" w:pos="851"/>
              </w:tabs>
              <w:rPr>
                <w:rFonts w:cstheme="minorHAnsi"/>
                <w:sz w:val="16"/>
                <w:szCs w:val="16"/>
              </w:rPr>
            </w:pPr>
          </w:p>
        </w:tc>
      </w:tr>
      <w:tr w:rsidR="006A696E" w:rsidRPr="00B23349" w14:paraId="2FD1F859" w14:textId="77777777" w:rsidTr="00DB5395">
        <w:trPr>
          <w:trHeight w:val="533"/>
        </w:trPr>
        <w:tc>
          <w:tcPr>
            <w:tcW w:w="1838" w:type="dxa"/>
            <w:vMerge/>
          </w:tcPr>
          <w:p w14:paraId="5ED41674" w14:textId="77777777" w:rsidR="006A696E" w:rsidRPr="00B23349" w:rsidRDefault="006A696E" w:rsidP="00D347C8">
            <w:pPr>
              <w:tabs>
                <w:tab w:val="left" w:pos="851"/>
              </w:tabs>
              <w:rPr>
                <w:rFonts w:cstheme="minorHAnsi"/>
                <w:sz w:val="16"/>
                <w:szCs w:val="16"/>
              </w:rPr>
            </w:pPr>
          </w:p>
        </w:tc>
        <w:tc>
          <w:tcPr>
            <w:tcW w:w="3969" w:type="dxa"/>
          </w:tcPr>
          <w:p w14:paraId="096E54BC"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oppfylle forpliktelsene som inngår i Trafikksikker kommune for kommunale skoler og barnehager. </w:t>
            </w:r>
          </w:p>
        </w:tc>
        <w:tc>
          <w:tcPr>
            <w:tcW w:w="1177" w:type="dxa"/>
          </w:tcPr>
          <w:p w14:paraId="68B555AF" w14:textId="39E5F7EE"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49ED4DE4" w14:textId="77777777" w:rsidR="006A696E" w:rsidRPr="00B23349" w:rsidRDefault="006A696E" w:rsidP="00D347C8">
            <w:pPr>
              <w:tabs>
                <w:tab w:val="left" w:pos="851"/>
              </w:tabs>
              <w:rPr>
                <w:rFonts w:cstheme="minorHAnsi"/>
                <w:sz w:val="16"/>
                <w:szCs w:val="16"/>
              </w:rPr>
            </w:pPr>
          </w:p>
        </w:tc>
      </w:tr>
      <w:tr w:rsidR="006A696E" w:rsidRPr="00B23349" w14:paraId="4ECBE855" w14:textId="77777777" w:rsidTr="00DB5395">
        <w:trPr>
          <w:trHeight w:val="720"/>
        </w:trPr>
        <w:tc>
          <w:tcPr>
            <w:tcW w:w="1838" w:type="dxa"/>
            <w:vMerge/>
          </w:tcPr>
          <w:p w14:paraId="253143FA" w14:textId="77777777" w:rsidR="006A696E" w:rsidRPr="00B23349" w:rsidRDefault="006A696E" w:rsidP="00D347C8">
            <w:pPr>
              <w:tabs>
                <w:tab w:val="left" w:pos="851"/>
              </w:tabs>
              <w:rPr>
                <w:rFonts w:cstheme="minorHAnsi"/>
                <w:sz w:val="16"/>
                <w:szCs w:val="16"/>
              </w:rPr>
            </w:pPr>
          </w:p>
        </w:tc>
        <w:tc>
          <w:tcPr>
            <w:tcW w:w="3969" w:type="dxa"/>
          </w:tcPr>
          <w:p w14:paraId="6E0998E5"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sørge for at ansatte i barnehager og skoler har tilstrekkelig kompetanse for å gjennomføre god trafikkopplæring i tråd med gjeldende rammeverk. </w:t>
            </w:r>
          </w:p>
        </w:tc>
        <w:tc>
          <w:tcPr>
            <w:tcW w:w="1177" w:type="dxa"/>
          </w:tcPr>
          <w:p w14:paraId="013B898C" w14:textId="466536D5"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19EDB1D5" w14:textId="77777777" w:rsidR="006A696E" w:rsidRPr="00B23349" w:rsidRDefault="006A696E" w:rsidP="00D347C8">
            <w:pPr>
              <w:tabs>
                <w:tab w:val="left" w:pos="851"/>
              </w:tabs>
              <w:rPr>
                <w:rFonts w:cstheme="minorHAnsi"/>
                <w:sz w:val="16"/>
                <w:szCs w:val="16"/>
              </w:rPr>
            </w:pPr>
          </w:p>
        </w:tc>
      </w:tr>
      <w:tr w:rsidR="006A696E" w:rsidRPr="00B23349" w14:paraId="0156B960" w14:textId="77777777" w:rsidTr="00DB5395">
        <w:trPr>
          <w:trHeight w:val="692"/>
        </w:trPr>
        <w:tc>
          <w:tcPr>
            <w:tcW w:w="1838" w:type="dxa"/>
            <w:vMerge/>
          </w:tcPr>
          <w:p w14:paraId="7F9CE84E" w14:textId="77777777" w:rsidR="006A696E" w:rsidRPr="00B23349" w:rsidRDefault="006A696E" w:rsidP="00D347C8">
            <w:pPr>
              <w:tabs>
                <w:tab w:val="left" w:pos="851"/>
              </w:tabs>
              <w:rPr>
                <w:rFonts w:cstheme="minorHAnsi"/>
                <w:sz w:val="16"/>
                <w:szCs w:val="16"/>
              </w:rPr>
            </w:pPr>
          </w:p>
        </w:tc>
        <w:tc>
          <w:tcPr>
            <w:tcW w:w="3969" w:type="dxa"/>
          </w:tcPr>
          <w:p w14:paraId="4188F9F6"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stimulere lag og foreninger til at barn og ungdom sikres best mulig og at voksne som transportører kjører med lavest mulig risiko til og fra fritidsaktiviteter. </w:t>
            </w:r>
          </w:p>
        </w:tc>
        <w:tc>
          <w:tcPr>
            <w:tcW w:w="1177" w:type="dxa"/>
          </w:tcPr>
          <w:p w14:paraId="3EEA3559" w14:textId="33F56D42"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306DDA26" w14:textId="77777777" w:rsidR="006A696E" w:rsidRPr="00B23349" w:rsidRDefault="006A696E" w:rsidP="00D347C8">
            <w:pPr>
              <w:tabs>
                <w:tab w:val="left" w:pos="851"/>
              </w:tabs>
              <w:rPr>
                <w:rFonts w:cstheme="minorHAnsi"/>
                <w:sz w:val="16"/>
                <w:szCs w:val="16"/>
              </w:rPr>
            </w:pPr>
          </w:p>
        </w:tc>
      </w:tr>
      <w:tr w:rsidR="006A696E" w:rsidRPr="00B23349" w14:paraId="5E6413C7" w14:textId="77777777" w:rsidTr="00DB5395">
        <w:trPr>
          <w:trHeight w:val="533"/>
        </w:trPr>
        <w:tc>
          <w:tcPr>
            <w:tcW w:w="1838" w:type="dxa"/>
            <w:vMerge/>
          </w:tcPr>
          <w:p w14:paraId="77125BFB" w14:textId="77777777" w:rsidR="006A696E" w:rsidRPr="00B23349" w:rsidRDefault="006A696E" w:rsidP="00D347C8">
            <w:pPr>
              <w:tabs>
                <w:tab w:val="left" w:pos="851"/>
              </w:tabs>
              <w:rPr>
                <w:rFonts w:cstheme="minorHAnsi"/>
                <w:sz w:val="16"/>
                <w:szCs w:val="16"/>
              </w:rPr>
            </w:pPr>
          </w:p>
        </w:tc>
        <w:tc>
          <w:tcPr>
            <w:tcW w:w="3969" w:type="dxa"/>
          </w:tcPr>
          <w:p w14:paraId="165FB0A9"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stimulere lag og foreninger til å innarbeide retningslinjer for transport innenfor sin virksomhet. </w:t>
            </w:r>
          </w:p>
        </w:tc>
        <w:tc>
          <w:tcPr>
            <w:tcW w:w="1177" w:type="dxa"/>
          </w:tcPr>
          <w:p w14:paraId="700907CD" w14:textId="696D5BAF"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50AB8041" w14:textId="77777777" w:rsidR="006A696E" w:rsidRPr="00B23349" w:rsidRDefault="006A696E" w:rsidP="00D347C8">
            <w:pPr>
              <w:tabs>
                <w:tab w:val="left" w:pos="851"/>
              </w:tabs>
              <w:rPr>
                <w:rFonts w:cstheme="minorHAnsi"/>
                <w:sz w:val="16"/>
                <w:szCs w:val="16"/>
              </w:rPr>
            </w:pPr>
          </w:p>
        </w:tc>
      </w:tr>
      <w:tr w:rsidR="006A696E" w:rsidRPr="00B23349" w14:paraId="353934E6" w14:textId="77777777" w:rsidTr="00DB5395">
        <w:trPr>
          <w:trHeight w:val="533"/>
        </w:trPr>
        <w:tc>
          <w:tcPr>
            <w:tcW w:w="1838" w:type="dxa"/>
            <w:vMerge/>
          </w:tcPr>
          <w:p w14:paraId="4057B526" w14:textId="77777777" w:rsidR="006A696E" w:rsidRPr="00B23349" w:rsidRDefault="006A696E" w:rsidP="00D347C8">
            <w:pPr>
              <w:tabs>
                <w:tab w:val="left" w:pos="851"/>
              </w:tabs>
              <w:rPr>
                <w:rFonts w:cstheme="minorHAnsi"/>
                <w:sz w:val="16"/>
                <w:szCs w:val="16"/>
              </w:rPr>
            </w:pPr>
          </w:p>
        </w:tc>
        <w:tc>
          <w:tcPr>
            <w:tcW w:w="3969" w:type="dxa"/>
          </w:tcPr>
          <w:p w14:paraId="7FCD564E"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i samarbeid med elevenes foresatte ha fokus på trafikksikkerhet og forebygging av ulykker, og dette skal inngå i årsplaner. </w:t>
            </w:r>
          </w:p>
        </w:tc>
        <w:tc>
          <w:tcPr>
            <w:tcW w:w="1177" w:type="dxa"/>
          </w:tcPr>
          <w:p w14:paraId="0374F6EF" w14:textId="23633932"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4A86ECDA" w14:textId="77777777" w:rsidR="006A696E" w:rsidRPr="00B23349" w:rsidRDefault="006A696E" w:rsidP="00D347C8">
            <w:pPr>
              <w:tabs>
                <w:tab w:val="left" w:pos="851"/>
              </w:tabs>
              <w:rPr>
                <w:rFonts w:cstheme="minorHAnsi"/>
                <w:sz w:val="16"/>
                <w:szCs w:val="16"/>
              </w:rPr>
            </w:pPr>
          </w:p>
        </w:tc>
      </w:tr>
      <w:tr w:rsidR="006A696E" w:rsidRPr="00B23349" w14:paraId="7919694D" w14:textId="77777777" w:rsidTr="00DB5395">
        <w:trPr>
          <w:trHeight w:val="352"/>
        </w:trPr>
        <w:tc>
          <w:tcPr>
            <w:tcW w:w="1838" w:type="dxa"/>
            <w:vMerge/>
          </w:tcPr>
          <w:p w14:paraId="6EAF1CE4" w14:textId="77777777" w:rsidR="006A696E" w:rsidRPr="00B23349" w:rsidRDefault="006A696E" w:rsidP="00D347C8">
            <w:pPr>
              <w:tabs>
                <w:tab w:val="left" w:pos="851"/>
              </w:tabs>
              <w:rPr>
                <w:rFonts w:cstheme="minorHAnsi"/>
                <w:sz w:val="16"/>
                <w:szCs w:val="16"/>
              </w:rPr>
            </w:pPr>
          </w:p>
        </w:tc>
        <w:tc>
          <w:tcPr>
            <w:tcW w:w="3969" w:type="dxa"/>
          </w:tcPr>
          <w:p w14:paraId="4EF43FA7"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sørge for god sykkelopplæring i tråd med kompetansemål i Kunnskapsløftet. </w:t>
            </w:r>
          </w:p>
        </w:tc>
        <w:tc>
          <w:tcPr>
            <w:tcW w:w="1177" w:type="dxa"/>
          </w:tcPr>
          <w:p w14:paraId="0B3AC802" w14:textId="3095E6DE"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49CDD962" w14:textId="77777777" w:rsidR="006A696E" w:rsidRPr="00B23349" w:rsidRDefault="006A696E" w:rsidP="00D347C8">
            <w:pPr>
              <w:tabs>
                <w:tab w:val="left" w:pos="851"/>
              </w:tabs>
              <w:rPr>
                <w:rFonts w:cstheme="minorHAnsi"/>
                <w:sz w:val="16"/>
                <w:szCs w:val="16"/>
              </w:rPr>
            </w:pPr>
          </w:p>
        </w:tc>
      </w:tr>
      <w:tr w:rsidR="006A696E" w:rsidRPr="00B23349" w14:paraId="761FBF0B" w14:textId="77777777" w:rsidTr="00DB5395">
        <w:trPr>
          <w:trHeight w:val="170"/>
        </w:trPr>
        <w:tc>
          <w:tcPr>
            <w:tcW w:w="1838" w:type="dxa"/>
            <w:vMerge/>
          </w:tcPr>
          <w:p w14:paraId="5EE9B3F8" w14:textId="77777777" w:rsidR="006A696E" w:rsidRPr="00B23349" w:rsidRDefault="006A696E" w:rsidP="00D347C8">
            <w:pPr>
              <w:tabs>
                <w:tab w:val="left" w:pos="851"/>
              </w:tabs>
              <w:rPr>
                <w:rFonts w:cstheme="minorHAnsi"/>
                <w:sz w:val="16"/>
                <w:szCs w:val="16"/>
              </w:rPr>
            </w:pPr>
          </w:p>
        </w:tc>
        <w:tc>
          <w:tcPr>
            <w:tcW w:w="3969" w:type="dxa"/>
          </w:tcPr>
          <w:p w14:paraId="46AA1AD1"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ta i bruk læringsressurser om trafikksikkerhet i barnehager og i skolen.</w:t>
            </w:r>
          </w:p>
        </w:tc>
        <w:tc>
          <w:tcPr>
            <w:tcW w:w="1177" w:type="dxa"/>
          </w:tcPr>
          <w:p w14:paraId="06D3A915" w14:textId="01C692DE"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02399542" w14:textId="77777777" w:rsidR="006A696E" w:rsidRPr="00B23349" w:rsidRDefault="006A696E" w:rsidP="00D347C8">
            <w:pPr>
              <w:tabs>
                <w:tab w:val="left" w:pos="851"/>
              </w:tabs>
              <w:rPr>
                <w:rFonts w:cstheme="minorHAnsi"/>
                <w:sz w:val="16"/>
                <w:szCs w:val="16"/>
              </w:rPr>
            </w:pPr>
          </w:p>
        </w:tc>
      </w:tr>
      <w:tr w:rsidR="006A696E" w:rsidRPr="00B23349" w14:paraId="014EC558" w14:textId="77777777" w:rsidTr="00DB5395">
        <w:trPr>
          <w:trHeight w:val="327"/>
        </w:trPr>
        <w:tc>
          <w:tcPr>
            <w:tcW w:w="1838" w:type="dxa"/>
            <w:vMerge w:val="restart"/>
          </w:tcPr>
          <w:p w14:paraId="3AF10BEE" w14:textId="77777777" w:rsidR="006A696E" w:rsidRPr="00B23349" w:rsidRDefault="006A696E" w:rsidP="00D347C8">
            <w:pPr>
              <w:tabs>
                <w:tab w:val="left" w:pos="851"/>
              </w:tabs>
              <w:rPr>
                <w:rFonts w:cstheme="minorHAnsi"/>
                <w:sz w:val="16"/>
                <w:szCs w:val="16"/>
              </w:rPr>
            </w:pPr>
            <w:r w:rsidRPr="00B23349">
              <w:rPr>
                <w:rFonts w:cstheme="minorHAnsi"/>
                <w:sz w:val="16"/>
                <w:szCs w:val="16"/>
              </w:rPr>
              <w:t>Ungdom og unge førere</w:t>
            </w:r>
          </w:p>
        </w:tc>
        <w:tc>
          <w:tcPr>
            <w:tcW w:w="3969" w:type="dxa"/>
          </w:tcPr>
          <w:p w14:paraId="4C638F70"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sørge for nødvendig kompetanse for å tilby valgfaget trafikk på ungdomstrinnet. </w:t>
            </w:r>
          </w:p>
        </w:tc>
        <w:tc>
          <w:tcPr>
            <w:tcW w:w="1177" w:type="dxa"/>
          </w:tcPr>
          <w:p w14:paraId="22829DB2" w14:textId="39FCF550"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7D74B4F3" w14:textId="77777777" w:rsidR="006A696E" w:rsidRPr="00B23349" w:rsidRDefault="006A696E" w:rsidP="00D347C8">
            <w:pPr>
              <w:tabs>
                <w:tab w:val="left" w:pos="851"/>
              </w:tabs>
              <w:rPr>
                <w:rFonts w:cstheme="minorHAnsi"/>
                <w:sz w:val="16"/>
                <w:szCs w:val="16"/>
              </w:rPr>
            </w:pPr>
          </w:p>
        </w:tc>
      </w:tr>
      <w:tr w:rsidR="006A696E" w:rsidRPr="00B23349" w14:paraId="374EC158" w14:textId="77777777" w:rsidTr="00DB5395">
        <w:trPr>
          <w:trHeight w:val="346"/>
        </w:trPr>
        <w:tc>
          <w:tcPr>
            <w:tcW w:w="1838" w:type="dxa"/>
            <w:vMerge/>
          </w:tcPr>
          <w:p w14:paraId="45F56635" w14:textId="77777777" w:rsidR="006A696E" w:rsidRPr="00B23349" w:rsidRDefault="006A696E" w:rsidP="00D347C8">
            <w:pPr>
              <w:tabs>
                <w:tab w:val="left" w:pos="851"/>
              </w:tabs>
              <w:rPr>
                <w:rFonts w:cstheme="minorHAnsi"/>
                <w:sz w:val="16"/>
                <w:szCs w:val="16"/>
              </w:rPr>
            </w:pPr>
          </w:p>
        </w:tc>
        <w:tc>
          <w:tcPr>
            <w:tcW w:w="3969" w:type="dxa"/>
          </w:tcPr>
          <w:p w14:paraId="725EE3A8"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tilby trafikalt grunnkurs som en del av valgfag trafikk. </w:t>
            </w:r>
          </w:p>
        </w:tc>
        <w:tc>
          <w:tcPr>
            <w:tcW w:w="1177" w:type="dxa"/>
          </w:tcPr>
          <w:p w14:paraId="3D50989F" w14:textId="385BCD6A"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7387AEED" w14:textId="77777777" w:rsidR="006A696E" w:rsidRPr="00B23349" w:rsidRDefault="006A696E" w:rsidP="00D347C8">
            <w:pPr>
              <w:tabs>
                <w:tab w:val="left" w:pos="851"/>
              </w:tabs>
              <w:rPr>
                <w:rFonts w:cstheme="minorHAnsi"/>
                <w:sz w:val="16"/>
                <w:szCs w:val="16"/>
              </w:rPr>
            </w:pPr>
          </w:p>
        </w:tc>
      </w:tr>
      <w:tr w:rsidR="006A696E" w:rsidRPr="00B23349" w14:paraId="29E79B31" w14:textId="77777777" w:rsidTr="00DB5395">
        <w:trPr>
          <w:trHeight w:val="574"/>
        </w:trPr>
        <w:tc>
          <w:tcPr>
            <w:tcW w:w="1838" w:type="dxa"/>
            <w:vMerge/>
          </w:tcPr>
          <w:p w14:paraId="635C2190" w14:textId="77777777" w:rsidR="006A696E" w:rsidRPr="00B23349" w:rsidRDefault="006A696E" w:rsidP="00D347C8">
            <w:pPr>
              <w:tabs>
                <w:tab w:val="left" w:pos="851"/>
              </w:tabs>
              <w:rPr>
                <w:rFonts w:cstheme="minorHAnsi"/>
                <w:sz w:val="16"/>
                <w:szCs w:val="16"/>
              </w:rPr>
            </w:pPr>
          </w:p>
        </w:tc>
        <w:tc>
          <w:tcPr>
            <w:tcW w:w="3969" w:type="dxa"/>
          </w:tcPr>
          <w:p w14:paraId="60806DEC"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stimulere lag og foreninger til å innarbeide retningslinjer for transport innenfor sin virksomhet fremme saker om trafikksikkerhet for kommunens ungdomsråd. </w:t>
            </w:r>
          </w:p>
        </w:tc>
        <w:tc>
          <w:tcPr>
            <w:tcW w:w="1177" w:type="dxa"/>
          </w:tcPr>
          <w:p w14:paraId="3A05E40E" w14:textId="34E433B3"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2B9262DE" w14:textId="77777777" w:rsidR="006A696E" w:rsidRPr="00B23349" w:rsidRDefault="006A696E" w:rsidP="00D347C8">
            <w:pPr>
              <w:tabs>
                <w:tab w:val="left" w:pos="851"/>
              </w:tabs>
              <w:rPr>
                <w:rFonts w:cstheme="minorHAnsi"/>
                <w:sz w:val="16"/>
                <w:szCs w:val="16"/>
              </w:rPr>
            </w:pPr>
          </w:p>
        </w:tc>
      </w:tr>
      <w:tr w:rsidR="006A696E" w:rsidRPr="00B23349" w14:paraId="6FDF89F3" w14:textId="77777777" w:rsidTr="00DB5395">
        <w:trPr>
          <w:trHeight w:val="346"/>
        </w:trPr>
        <w:tc>
          <w:tcPr>
            <w:tcW w:w="1838" w:type="dxa"/>
            <w:vMerge/>
          </w:tcPr>
          <w:p w14:paraId="353977A6" w14:textId="77777777" w:rsidR="006A696E" w:rsidRPr="00B23349" w:rsidRDefault="006A696E" w:rsidP="00D347C8">
            <w:pPr>
              <w:tabs>
                <w:tab w:val="left" w:pos="851"/>
              </w:tabs>
              <w:rPr>
                <w:rFonts w:cstheme="minorHAnsi"/>
                <w:sz w:val="16"/>
                <w:szCs w:val="16"/>
              </w:rPr>
            </w:pPr>
          </w:p>
        </w:tc>
        <w:tc>
          <w:tcPr>
            <w:tcW w:w="3969" w:type="dxa"/>
          </w:tcPr>
          <w:p w14:paraId="78AFF4C4"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sørge for at kommunens ungdomsråd gis kompetanse om trafikksikkerhet. </w:t>
            </w:r>
          </w:p>
        </w:tc>
        <w:tc>
          <w:tcPr>
            <w:tcW w:w="1177" w:type="dxa"/>
          </w:tcPr>
          <w:p w14:paraId="114DFEC3" w14:textId="31A02BDA"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62263C2E" w14:textId="77777777" w:rsidR="006A696E" w:rsidRPr="00B23349" w:rsidRDefault="006A696E" w:rsidP="00D347C8">
            <w:pPr>
              <w:tabs>
                <w:tab w:val="left" w:pos="851"/>
              </w:tabs>
              <w:rPr>
                <w:rFonts w:cstheme="minorHAnsi"/>
                <w:sz w:val="16"/>
                <w:szCs w:val="16"/>
              </w:rPr>
            </w:pPr>
          </w:p>
        </w:tc>
      </w:tr>
      <w:tr w:rsidR="006A696E" w:rsidRPr="00B23349" w14:paraId="3B216EFC" w14:textId="77777777" w:rsidTr="00DB5395">
        <w:trPr>
          <w:trHeight w:val="404"/>
        </w:trPr>
        <w:tc>
          <w:tcPr>
            <w:tcW w:w="1838" w:type="dxa"/>
            <w:vMerge/>
          </w:tcPr>
          <w:p w14:paraId="6DBC15ED" w14:textId="77777777" w:rsidR="006A696E" w:rsidRPr="00B23349" w:rsidRDefault="006A696E" w:rsidP="00D347C8">
            <w:pPr>
              <w:tabs>
                <w:tab w:val="left" w:pos="851"/>
              </w:tabs>
              <w:rPr>
                <w:rFonts w:cstheme="minorHAnsi"/>
                <w:sz w:val="16"/>
                <w:szCs w:val="16"/>
              </w:rPr>
            </w:pPr>
          </w:p>
        </w:tc>
        <w:tc>
          <w:tcPr>
            <w:tcW w:w="3969" w:type="dxa"/>
          </w:tcPr>
          <w:p w14:paraId="63A21F74"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ta i bruk læringsressurser om trafikksikkerhet på ungdomstrinnet. </w:t>
            </w:r>
          </w:p>
        </w:tc>
        <w:tc>
          <w:tcPr>
            <w:tcW w:w="1177" w:type="dxa"/>
          </w:tcPr>
          <w:p w14:paraId="5D9D96CE" w14:textId="68BF0B28"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3CF9182E" w14:textId="77777777" w:rsidR="006A696E" w:rsidRPr="00B23349" w:rsidRDefault="006A696E" w:rsidP="00D347C8">
            <w:pPr>
              <w:tabs>
                <w:tab w:val="left" w:pos="851"/>
              </w:tabs>
              <w:rPr>
                <w:rFonts w:cstheme="minorHAnsi"/>
                <w:sz w:val="16"/>
                <w:szCs w:val="16"/>
              </w:rPr>
            </w:pPr>
          </w:p>
        </w:tc>
      </w:tr>
      <w:tr w:rsidR="006A696E" w:rsidRPr="00B23349" w14:paraId="591D98B1" w14:textId="77777777" w:rsidTr="00DB5395">
        <w:trPr>
          <w:trHeight w:val="701"/>
        </w:trPr>
        <w:tc>
          <w:tcPr>
            <w:tcW w:w="1838" w:type="dxa"/>
            <w:vMerge w:val="restart"/>
          </w:tcPr>
          <w:p w14:paraId="0CAB94F6" w14:textId="77777777" w:rsidR="006A696E" w:rsidRPr="00B23349" w:rsidRDefault="006A696E" w:rsidP="00D347C8">
            <w:pPr>
              <w:tabs>
                <w:tab w:val="left" w:pos="851"/>
              </w:tabs>
              <w:rPr>
                <w:rFonts w:cstheme="minorHAnsi"/>
                <w:sz w:val="16"/>
                <w:szCs w:val="16"/>
              </w:rPr>
            </w:pPr>
            <w:r w:rsidRPr="00B23349">
              <w:rPr>
                <w:rFonts w:cstheme="minorHAnsi"/>
                <w:sz w:val="16"/>
                <w:szCs w:val="16"/>
              </w:rPr>
              <w:t>Eldre trafikanter</w:t>
            </w:r>
          </w:p>
        </w:tc>
        <w:tc>
          <w:tcPr>
            <w:tcW w:w="3969" w:type="dxa"/>
          </w:tcPr>
          <w:p w14:paraId="2D7E6BEC"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legge til grunn universell utforming ved fysisk utforming av veger og gangfelt for å ivareta eldre trafikanter og trafikanter med funksjonsnedsettelser. </w:t>
            </w:r>
          </w:p>
        </w:tc>
        <w:tc>
          <w:tcPr>
            <w:tcW w:w="1177" w:type="dxa"/>
          </w:tcPr>
          <w:p w14:paraId="65FF0C4E" w14:textId="041BE9E2"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71C62245" w14:textId="77777777" w:rsidR="006A696E" w:rsidRPr="00B23349" w:rsidRDefault="006A696E" w:rsidP="00D347C8">
            <w:pPr>
              <w:tabs>
                <w:tab w:val="left" w:pos="851"/>
              </w:tabs>
              <w:rPr>
                <w:rFonts w:cstheme="minorHAnsi"/>
                <w:sz w:val="16"/>
                <w:szCs w:val="16"/>
              </w:rPr>
            </w:pPr>
          </w:p>
        </w:tc>
      </w:tr>
      <w:tr w:rsidR="006A696E" w:rsidRPr="00B23349" w14:paraId="2A6A783B" w14:textId="77777777" w:rsidTr="00DB5395">
        <w:trPr>
          <w:trHeight w:val="552"/>
        </w:trPr>
        <w:tc>
          <w:tcPr>
            <w:tcW w:w="1838" w:type="dxa"/>
            <w:vMerge/>
          </w:tcPr>
          <w:p w14:paraId="5F77A03B" w14:textId="77777777" w:rsidR="006A696E" w:rsidRPr="00B23349" w:rsidRDefault="006A696E" w:rsidP="00D347C8">
            <w:pPr>
              <w:tabs>
                <w:tab w:val="left" w:pos="851"/>
              </w:tabs>
              <w:rPr>
                <w:rFonts w:cstheme="minorHAnsi"/>
                <w:sz w:val="16"/>
                <w:szCs w:val="16"/>
              </w:rPr>
            </w:pPr>
          </w:p>
        </w:tc>
        <w:tc>
          <w:tcPr>
            <w:tcW w:w="3969" w:type="dxa"/>
          </w:tcPr>
          <w:p w14:paraId="0B4AE0C9"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 xml:space="preserve">stimulere pensjonistforeninger til å innlemme tema trafikksikkerhet i sin virksomhet. </w:t>
            </w:r>
          </w:p>
        </w:tc>
        <w:tc>
          <w:tcPr>
            <w:tcW w:w="1177" w:type="dxa"/>
          </w:tcPr>
          <w:p w14:paraId="529E4155" w14:textId="3DE8293E"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7188DBF0" w14:textId="77777777" w:rsidR="006A696E" w:rsidRPr="00B23349" w:rsidRDefault="006A696E" w:rsidP="00D347C8">
            <w:pPr>
              <w:tabs>
                <w:tab w:val="left" w:pos="851"/>
              </w:tabs>
              <w:rPr>
                <w:rFonts w:cstheme="minorHAnsi"/>
                <w:sz w:val="16"/>
                <w:szCs w:val="16"/>
              </w:rPr>
            </w:pPr>
          </w:p>
        </w:tc>
      </w:tr>
      <w:tr w:rsidR="006A696E" w:rsidRPr="00B23349" w14:paraId="010D8AD3" w14:textId="77777777" w:rsidTr="00DB5395">
        <w:trPr>
          <w:trHeight w:val="468"/>
        </w:trPr>
        <w:tc>
          <w:tcPr>
            <w:tcW w:w="1838" w:type="dxa"/>
            <w:vMerge/>
          </w:tcPr>
          <w:p w14:paraId="51933471" w14:textId="77777777" w:rsidR="006A696E" w:rsidRPr="00B23349" w:rsidRDefault="006A696E" w:rsidP="00D347C8">
            <w:pPr>
              <w:tabs>
                <w:tab w:val="left" w:pos="851"/>
              </w:tabs>
              <w:rPr>
                <w:rFonts w:cstheme="minorHAnsi"/>
                <w:sz w:val="16"/>
                <w:szCs w:val="16"/>
              </w:rPr>
            </w:pPr>
          </w:p>
        </w:tc>
        <w:tc>
          <w:tcPr>
            <w:tcW w:w="3969" w:type="dxa"/>
          </w:tcPr>
          <w:p w14:paraId="174FB80F"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legge til rette for at trafikksikkerhet blir tema i kommunens eldreråd.</w:t>
            </w:r>
          </w:p>
        </w:tc>
        <w:tc>
          <w:tcPr>
            <w:tcW w:w="1177" w:type="dxa"/>
          </w:tcPr>
          <w:p w14:paraId="6854C53A" w14:textId="0E82F476"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25246A44" w14:textId="77777777" w:rsidR="006A696E" w:rsidRPr="00B23349" w:rsidRDefault="006A696E" w:rsidP="00D347C8">
            <w:pPr>
              <w:tabs>
                <w:tab w:val="left" w:pos="851"/>
              </w:tabs>
              <w:rPr>
                <w:rFonts w:cstheme="minorHAnsi"/>
                <w:sz w:val="16"/>
                <w:szCs w:val="16"/>
              </w:rPr>
            </w:pPr>
          </w:p>
        </w:tc>
      </w:tr>
      <w:tr w:rsidR="006A696E" w:rsidRPr="00B23349" w14:paraId="7D98AD7D" w14:textId="77777777" w:rsidTr="00DB5395">
        <w:tc>
          <w:tcPr>
            <w:tcW w:w="1838" w:type="dxa"/>
          </w:tcPr>
          <w:p w14:paraId="7F936524" w14:textId="77777777" w:rsidR="006A696E" w:rsidRPr="00B23349" w:rsidRDefault="006A696E" w:rsidP="00D347C8">
            <w:pPr>
              <w:tabs>
                <w:tab w:val="left" w:pos="851"/>
              </w:tabs>
              <w:rPr>
                <w:rFonts w:cstheme="minorHAnsi"/>
                <w:sz w:val="16"/>
                <w:szCs w:val="16"/>
              </w:rPr>
            </w:pPr>
            <w:r w:rsidRPr="00B23349">
              <w:rPr>
                <w:rFonts w:cstheme="minorHAnsi"/>
                <w:sz w:val="16"/>
                <w:szCs w:val="16"/>
              </w:rPr>
              <w:t>Gående og syklende</w:t>
            </w:r>
          </w:p>
        </w:tc>
        <w:tc>
          <w:tcPr>
            <w:tcW w:w="3969" w:type="dxa"/>
          </w:tcPr>
          <w:p w14:paraId="549C0187"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årlig sette søkelys på betydningen av at syklister og fotgjengere bruker personlig sikkerhetsutstyr i trafikken, eksempelvis sykkelhjelm og refleks.</w:t>
            </w:r>
          </w:p>
        </w:tc>
        <w:tc>
          <w:tcPr>
            <w:tcW w:w="1177" w:type="dxa"/>
          </w:tcPr>
          <w:p w14:paraId="7FF36930" w14:textId="50E90A8A"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70C2D600" w14:textId="77777777" w:rsidR="006A696E" w:rsidRPr="00B23349" w:rsidRDefault="006A696E" w:rsidP="00D347C8">
            <w:pPr>
              <w:tabs>
                <w:tab w:val="left" w:pos="851"/>
              </w:tabs>
              <w:rPr>
                <w:rFonts w:cstheme="minorHAnsi"/>
                <w:sz w:val="16"/>
                <w:szCs w:val="16"/>
              </w:rPr>
            </w:pPr>
          </w:p>
        </w:tc>
      </w:tr>
      <w:tr w:rsidR="006A696E" w:rsidRPr="00B23349" w14:paraId="2F177A58" w14:textId="77777777" w:rsidTr="00DB5395">
        <w:tc>
          <w:tcPr>
            <w:tcW w:w="1838" w:type="dxa"/>
          </w:tcPr>
          <w:p w14:paraId="65449F66" w14:textId="77777777" w:rsidR="006A696E" w:rsidRPr="00B23349" w:rsidRDefault="006A696E" w:rsidP="00D347C8">
            <w:pPr>
              <w:tabs>
                <w:tab w:val="left" w:pos="851"/>
              </w:tabs>
              <w:rPr>
                <w:rFonts w:cstheme="minorHAnsi"/>
                <w:sz w:val="16"/>
                <w:szCs w:val="16"/>
              </w:rPr>
            </w:pPr>
            <w:r w:rsidRPr="00B23349">
              <w:rPr>
                <w:rFonts w:cstheme="minorHAnsi"/>
                <w:sz w:val="16"/>
                <w:szCs w:val="16"/>
              </w:rPr>
              <w:t>Drift og vedlikehold</w:t>
            </w:r>
          </w:p>
          <w:p w14:paraId="14A40A29" w14:textId="77777777" w:rsidR="006A696E" w:rsidRPr="00B23349" w:rsidRDefault="006A696E" w:rsidP="00D347C8">
            <w:pPr>
              <w:tabs>
                <w:tab w:val="left" w:pos="851"/>
              </w:tabs>
              <w:rPr>
                <w:rFonts w:cstheme="minorHAnsi"/>
                <w:sz w:val="16"/>
                <w:szCs w:val="16"/>
              </w:rPr>
            </w:pPr>
          </w:p>
          <w:p w14:paraId="74269544" w14:textId="77777777" w:rsidR="006A696E" w:rsidRPr="00B23349" w:rsidRDefault="006A696E" w:rsidP="00D347C8">
            <w:pPr>
              <w:tabs>
                <w:tab w:val="left" w:pos="851"/>
              </w:tabs>
              <w:rPr>
                <w:sz w:val="16"/>
                <w:szCs w:val="16"/>
              </w:rPr>
            </w:pPr>
            <w:r w:rsidRPr="00B23349">
              <w:rPr>
                <w:sz w:val="16"/>
                <w:szCs w:val="16"/>
              </w:rPr>
              <w:t>Fysiske tiltak, kommunal vei</w:t>
            </w:r>
          </w:p>
          <w:p w14:paraId="073951C2" w14:textId="77777777" w:rsidR="006A696E" w:rsidRPr="00B23349" w:rsidRDefault="006A696E" w:rsidP="00D347C8">
            <w:pPr>
              <w:tabs>
                <w:tab w:val="left" w:pos="851"/>
              </w:tabs>
              <w:rPr>
                <w:rFonts w:cstheme="minorHAnsi"/>
                <w:sz w:val="16"/>
                <w:szCs w:val="16"/>
              </w:rPr>
            </w:pPr>
            <w:r w:rsidRPr="00B23349">
              <w:rPr>
                <w:rFonts w:cstheme="minorHAnsi"/>
                <w:sz w:val="16"/>
                <w:szCs w:val="16"/>
              </w:rPr>
              <w:t>(prioritert rekkefølge)</w:t>
            </w:r>
          </w:p>
        </w:tc>
        <w:tc>
          <w:tcPr>
            <w:tcW w:w="3969" w:type="dxa"/>
          </w:tcPr>
          <w:p w14:paraId="3D02434A" w14:textId="77777777" w:rsidR="006A696E" w:rsidRPr="00B23349" w:rsidRDefault="006A696E" w:rsidP="0063304E">
            <w:pPr>
              <w:pStyle w:val="Listeavsnitt"/>
              <w:numPr>
                <w:ilvl w:val="0"/>
                <w:numId w:val="30"/>
              </w:numPr>
              <w:tabs>
                <w:tab w:val="left" w:pos="195"/>
                <w:tab w:val="left" w:pos="851"/>
              </w:tabs>
              <w:spacing w:line="236" w:lineRule="auto"/>
              <w:ind w:left="195" w:hanging="232"/>
              <w:rPr>
                <w:sz w:val="16"/>
                <w:szCs w:val="16"/>
              </w:rPr>
            </w:pPr>
            <w:r w:rsidRPr="00B23349">
              <w:rPr>
                <w:sz w:val="16"/>
                <w:szCs w:val="16"/>
              </w:rPr>
              <w:t>beholde og videreutvikle det daglige trafikksikkerhetsfokuset i kjerneoppgavene innen drift og vedlikehold.</w:t>
            </w:r>
          </w:p>
        </w:tc>
        <w:tc>
          <w:tcPr>
            <w:tcW w:w="1177" w:type="dxa"/>
          </w:tcPr>
          <w:p w14:paraId="1ADC301F" w14:textId="17462867"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7D1F2691" w14:textId="77777777" w:rsidR="006A696E" w:rsidRPr="00B23349" w:rsidRDefault="006A696E" w:rsidP="00D347C8">
            <w:pPr>
              <w:tabs>
                <w:tab w:val="left" w:pos="851"/>
              </w:tabs>
              <w:rPr>
                <w:rFonts w:cstheme="minorHAnsi"/>
                <w:sz w:val="16"/>
                <w:szCs w:val="16"/>
              </w:rPr>
            </w:pPr>
          </w:p>
        </w:tc>
      </w:tr>
      <w:tr w:rsidR="006A696E" w:rsidRPr="00B23349" w14:paraId="0CCF8BF0" w14:textId="77777777" w:rsidTr="00DB5395">
        <w:tc>
          <w:tcPr>
            <w:tcW w:w="1838" w:type="dxa"/>
          </w:tcPr>
          <w:p w14:paraId="32BD4A93" w14:textId="77777777" w:rsidR="006A696E" w:rsidRPr="00B23349" w:rsidRDefault="006A696E" w:rsidP="00D347C8">
            <w:pPr>
              <w:tabs>
                <w:tab w:val="left" w:pos="851"/>
              </w:tabs>
              <w:rPr>
                <w:rFonts w:cstheme="minorHAnsi"/>
                <w:sz w:val="16"/>
                <w:szCs w:val="16"/>
              </w:rPr>
            </w:pPr>
            <w:r w:rsidRPr="00B23349">
              <w:rPr>
                <w:rFonts w:cstheme="minorHAnsi"/>
                <w:sz w:val="16"/>
                <w:szCs w:val="16"/>
              </w:rPr>
              <w:t>Fysiske tiltak riks- og fylkesvei</w:t>
            </w:r>
          </w:p>
        </w:tc>
        <w:tc>
          <w:tcPr>
            <w:tcW w:w="3969" w:type="dxa"/>
          </w:tcPr>
          <w:p w14:paraId="22E2C39E" w14:textId="77777777" w:rsidR="006A696E" w:rsidRPr="00B23349" w:rsidRDefault="006A696E" w:rsidP="00900992">
            <w:pPr>
              <w:pStyle w:val="Listeavsnitt"/>
              <w:tabs>
                <w:tab w:val="left" w:pos="195"/>
                <w:tab w:val="left" w:pos="851"/>
              </w:tabs>
              <w:spacing w:line="236" w:lineRule="auto"/>
              <w:ind w:left="195"/>
              <w:rPr>
                <w:sz w:val="16"/>
                <w:szCs w:val="16"/>
              </w:rPr>
            </w:pPr>
          </w:p>
        </w:tc>
        <w:tc>
          <w:tcPr>
            <w:tcW w:w="1177" w:type="dxa"/>
          </w:tcPr>
          <w:p w14:paraId="7077528C" w14:textId="7988A9D7" w:rsidR="006A696E" w:rsidRPr="00B70FFA" w:rsidRDefault="006A696E" w:rsidP="00D347C8">
            <w:pPr>
              <w:tabs>
                <w:tab w:val="left" w:pos="851"/>
              </w:tabs>
              <w:spacing w:after="173" w:line="259" w:lineRule="auto"/>
              <w:ind w:left="12"/>
              <w:rPr>
                <w:rFonts w:cstheme="minorHAnsi"/>
                <w:i/>
                <w:iCs/>
                <w:sz w:val="16"/>
                <w:szCs w:val="16"/>
              </w:rPr>
            </w:pPr>
          </w:p>
        </w:tc>
        <w:tc>
          <w:tcPr>
            <w:tcW w:w="1133" w:type="dxa"/>
          </w:tcPr>
          <w:p w14:paraId="4FE7DB29" w14:textId="77777777" w:rsidR="006A696E" w:rsidRPr="00B23349" w:rsidRDefault="006A696E" w:rsidP="00D347C8">
            <w:pPr>
              <w:tabs>
                <w:tab w:val="left" w:pos="851"/>
              </w:tabs>
              <w:rPr>
                <w:rFonts w:cstheme="minorHAnsi"/>
                <w:sz w:val="16"/>
                <w:szCs w:val="16"/>
              </w:rPr>
            </w:pPr>
          </w:p>
        </w:tc>
      </w:tr>
    </w:tbl>
    <w:p w14:paraId="11383A13" w14:textId="77777777" w:rsidR="006254DE" w:rsidRPr="00466F96" w:rsidRDefault="006254DE" w:rsidP="00D347C8">
      <w:pPr>
        <w:tabs>
          <w:tab w:val="left" w:pos="851"/>
        </w:tabs>
      </w:pPr>
    </w:p>
    <w:p w14:paraId="6560F378" w14:textId="071BA165" w:rsidR="005C3D00" w:rsidRPr="00466F96" w:rsidRDefault="005C3D00" w:rsidP="00D347C8">
      <w:pPr>
        <w:tabs>
          <w:tab w:val="left" w:pos="851"/>
        </w:tabs>
      </w:pPr>
    </w:p>
    <w:sectPr w:rsidR="005C3D00" w:rsidRPr="00466F96" w:rsidSect="00A33938">
      <w:headerReference w:type="default" r:id="rId22"/>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79E9" w14:textId="77777777" w:rsidR="00151533" w:rsidRDefault="00151533" w:rsidP="00FD65AE">
      <w:r>
        <w:separator/>
      </w:r>
    </w:p>
  </w:endnote>
  <w:endnote w:type="continuationSeparator" w:id="0">
    <w:p w14:paraId="385C9EC4" w14:textId="77777777" w:rsidR="00151533" w:rsidRDefault="00151533" w:rsidP="00FD65AE">
      <w:r>
        <w:continuationSeparator/>
      </w:r>
    </w:p>
  </w:endnote>
  <w:endnote w:type="continuationNotice" w:id="1">
    <w:p w14:paraId="41CBD413" w14:textId="77777777" w:rsidR="00151533" w:rsidRDefault="00151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Biome">
    <w:panose1 w:val="020B0503030204020804"/>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050"/>
      <w:docPartObj>
        <w:docPartGallery w:val="Page Numbers (Bottom of Page)"/>
        <w:docPartUnique/>
      </w:docPartObj>
    </w:sdtPr>
    <w:sdtEndPr/>
    <w:sdtContent>
      <w:p w14:paraId="30BA481E" w14:textId="77777777" w:rsidR="00FD65AE" w:rsidRDefault="00FD65AE">
        <w:pPr>
          <w:pStyle w:val="Bunntekst"/>
          <w:jc w:val="right"/>
        </w:pPr>
        <w:r>
          <w:fldChar w:fldCharType="begin"/>
        </w:r>
        <w:r>
          <w:instrText>PAGE   \* MERGEFORMAT</w:instrText>
        </w:r>
        <w:r>
          <w:fldChar w:fldCharType="separate"/>
        </w:r>
        <w:r>
          <w:t>2</w:t>
        </w:r>
        <w:r>
          <w:fldChar w:fldCharType="end"/>
        </w:r>
      </w:p>
    </w:sdtContent>
  </w:sdt>
  <w:p w14:paraId="756D7DBD" w14:textId="77777777" w:rsidR="00FD65AE" w:rsidRDefault="00FD65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E579" w14:textId="77777777" w:rsidR="00151533" w:rsidRDefault="00151533" w:rsidP="00FD65AE">
      <w:r>
        <w:separator/>
      </w:r>
    </w:p>
  </w:footnote>
  <w:footnote w:type="continuationSeparator" w:id="0">
    <w:p w14:paraId="7388CCB2" w14:textId="77777777" w:rsidR="00151533" w:rsidRDefault="00151533" w:rsidP="00FD65AE">
      <w:r>
        <w:continuationSeparator/>
      </w:r>
    </w:p>
  </w:footnote>
  <w:footnote w:type="continuationNotice" w:id="1">
    <w:p w14:paraId="42973BAD" w14:textId="77777777" w:rsidR="00151533" w:rsidRDefault="001515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1896" w14:textId="77777777" w:rsidR="00FD65AE" w:rsidRDefault="00FD65AE">
    <w:pPr>
      <w:pStyle w:val="Topptekst"/>
      <w:jc w:val="right"/>
    </w:pPr>
  </w:p>
  <w:p w14:paraId="6A37346A" w14:textId="77777777" w:rsidR="00FD65AE" w:rsidRDefault="00FD65A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B8C"/>
    <w:multiLevelType w:val="hybridMultilevel"/>
    <w:tmpl w:val="29CE455C"/>
    <w:lvl w:ilvl="0" w:tplc="B9A8013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BB7C58"/>
    <w:multiLevelType w:val="hybridMultilevel"/>
    <w:tmpl w:val="5E7A0056"/>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622C25"/>
    <w:multiLevelType w:val="hybridMultilevel"/>
    <w:tmpl w:val="AAF2BB30"/>
    <w:lvl w:ilvl="0" w:tplc="4258A38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180123"/>
    <w:multiLevelType w:val="hybridMultilevel"/>
    <w:tmpl w:val="9244CC08"/>
    <w:lvl w:ilvl="0" w:tplc="4258A384">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3C47FA3"/>
    <w:multiLevelType w:val="hybridMultilevel"/>
    <w:tmpl w:val="D1124DAC"/>
    <w:lvl w:ilvl="0" w:tplc="DEF4D4B4">
      <w:start w:val="3"/>
      <w:numFmt w:val="ordinal"/>
      <w:lvlText w:val="1.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8274723"/>
    <w:multiLevelType w:val="hybridMultilevel"/>
    <w:tmpl w:val="BB28663C"/>
    <w:lvl w:ilvl="0" w:tplc="4258A38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B8E53FF"/>
    <w:multiLevelType w:val="hybridMultilevel"/>
    <w:tmpl w:val="065C4C10"/>
    <w:lvl w:ilvl="0" w:tplc="4258A384">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BEE37AF"/>
    <w:multiLevelType w:val="hybridMultilevel"/>
    <w:tmpl w:val="5AFAA622"/>
    <w:lvl w:ilvl="0" w:tplc="F9781F60">
      <w:start w:val="3"/>
      <w:numFmt w:val="ordinal"/>
      <w:lvlText w:val="1.1.%1"/>
      <w:lvlJc w:val="left"/>
      <w:pPr>
        <w:ind w:left="709" w:hanging="360"/>
      </w:pPr>
      <w:rPr>
        <w:rFonts w:hint="default"/>
      </w:rPr>
    </w:lvl>
    <w:lvl w:ilvl="1" w:tplc="04140019" w:tentative="1">
      <w:start w:val="1"/>
      <w:numFmt w:val="lowerLetter"/>
      <w:lvlText w:val="%2."/>
      <w:lvlJc w:val="left"/>
      <w:pPr>
        <w:ind w:left="1429" w:hanging="360"/>
      </w:pPr>
    </w:lvl>
    <w:lvl w:ilvl="2" w:tplc="0414001B" w:tentative="1">
      <w:start w:val="1"/>
      <w:numFmt w:val="lowerRoman"/>
      <w:lvlText w:val="%3."/>
      <w:lvlJc w:val="right"/>
      <w:pPr>
        <w:ind w:left="2149" w:hanging="180"/>
      </w:pPr>
    </w:lvl>
    <w:lvl w:ilvl="3" w:tplc="0414000F" w:tentative="1">
      <w:start w:val="1"/>
      <w:numFmt w:val="decimal"/>
      <w:lvlText w:val="%4."/>
      <w:lvlJc w:val="left"/>
      <w:pPr>
        <w:ind w:left="2869" w:hanging="360"/>
      </w:pPr>
    </w:lvl>
    <w:lvl w:ilvl="4" w:tplc="04140019" w:tentative="1">
      <w:start w:val="1"/>
      <w:numFmt w:val="lowerLetter"/>
      <w:lvlText w:val="%5."/>
      <w:lvlJc w:val="left"/>
      <w:pPr>
        <w:ind w:left="3589" w:hanging="360"/>
      </w:pPr>
    </w:lvl>
    <w:lvl w:ilvl="5" w:tplc="0414001B" w:tentative="1">
      <w:start w:val="1"/>
      <w:numFmt w:val="lowerRoman"/>
      <w:lvlText w:val="%6."/>
      <w:lvlJc w:val="right"/>
      <w:pPr>
        <w:ind w:left="4309" w:hanging="180"/>
      </w:pPr>
    </w:lvl>
    <w:lvl w:ilvl="6" w:tplc="0414000F" w:tentative="1">
      <w:start w:val="1"/>
      <w:numFmt w:val="decimal"/>
      <w:lvlText w:val="%7."/>
      <w:lvlJc w:val="left"/>
      <w:pPr>
        <w:ind w:left="5029" w:hanging="360"/>
      </w:pPr>
    </w:lvl>
    <w:lvl w:ilvl="7" w:tplc="04140019" w:tentative="1">
      <w:start w:val="1"/>
      <w:numFmt w:val="lowerLetter"/>
      <w:lvlText w:val="%8."/>
      <w:lvlJc w:val="left"/>
      <w:pPr>
        <w:ind w:left="5749" w:hanging="360"/>
      </w:pPr>
    </w:lvl>
    <w:lvl w:ilvl="8" w:tplc="0414001B" w:tentative="1">
      <w:start w:val="1"/>
      <w:numFmt w:val="lowerRoman"/>
      <w:lvlText w:val="%9."/>
      <w:lvlJc w:val="right"/>
      <w:pPr>
        <w:ind w:left="6469" w:hanging="180"/>
      </w:pPr>
    </w:lvl>
  </w:abstractNum>
  <w:abstractNum w:abstractNumId="8" w15:restartNumberingAfterBreak="0">
    <w:nsid w:val="1CA933CE"/>
    <w:multiLevelType w:val="hybridMultilevel"/>
    <w:tmpl w:val="1CF8B94C"/>
    <w:lvl w:ilvl="0" w:tplc="4258A38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CE65C3D"/>
    <w:multiLevelType w:val="hybridMultilevel"/>
    <w:tmpl w:val="F9606CA6"/>
    <w:lvl w:ilvl="0" w:tplc="DEF4D4B4">
      <w:start w:val="3"/>
      <w:numFmt w:val="ordinal"/>
      <w:lvlText w:val="1.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42D0413"/>
    <w:multiLevelType w:val="hybridMultilevel"/>
    <w:tmpl w:val="815E7636"/>
    <w:lvl w:ilvl="0" w:tplc="4F46BF60">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48B235E"/>
    <w:multiLevelType w:val="hybridMultilevel"/>
    <w:tmpl w:val="2C0ACB8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2" w15:restartNumberingAfterBreak="0">
    <w:nsid w:val="25C2355E"/>
    <w:multiLevelType w:val="multilevel"/>
    <w:tmpl w:val="F79C9F34"/>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9C51AD0"/>
    <w:multiLevelType w:val="hybridMultilevel"/>
    <w:tmpl w:val="C6B20F42"/>
    <w:lvl w:ilvl="0" w:tplc="E3C47A3C">
      <w:start w:val="1"/>
      <w:numFmt w:val="bullet"/>
      <w:lvlText w:val="-"/>
      <w:lvlJc w:val="left"/>
      <w:pPr>
        <w:ind w:left="720" w:hanging="3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A3E4BC2"/>
    <w:multiLevelType w:val="multilevel"/>
    <w:tmpl w:val="2B20E8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2E2EAB"/>
    <w:multiLevelType w:val="hybridMultilevel"/>
    <w:tmpl w:val="DFF457DE"/>
    <w:lvl w:ilvl="0" w:tplc="4258A384">
      <w:start w:val="6"/>
      <w:numFmt w:val="bullet"/>
      <w:lvlText w:val="•"/>
      <w:lvlJc w:val="left"/>
      <w:pPr>
        <w:ind w:left="720" w:hanging="360"/>
      </w:pPr>
      <w:rPr>
        <w:rFonts w:ascii="Calibri" w:eastAsiaTheme="minorHAnsi" w:hAnsi="Calibri" w:cs="Calibri" w:hint="default"/>
      </w:rPr>
    </w:lvl>
    <w:lvl w:ilvl="1" w:tplc="908843F0">
      <w:start w:val="6"/>
      <w:numFmt w:val="bullet"/>
      <w:lvlText w:val="-"/>
      <w:lvlJc w:val="left"/>
      <w:pPr>
        <w:ind w:left="1440" w:hanging="360"/>
      </w:pPr>
      <w:rPr>
        <w:rFonts w:ascii="Calibri" w:eastAsiaTheme="minorHAnsi" w:hAnsi="Calibri" w:cs="Calibri" w:hint="default"/>
      </w:rPr>
    </w:lvl>
    <w:lvl w:ilvl="2" w:tplc="6F044C9C">
      <w:numFmt w:val="bullet"/>
      <w:lvlText w:val="–"/>
      <w:lvlJc w:val="left"/>
      <w:pPr>
        <w:ind w:left="2160" w:hanging="360"/>
      </w:pPr>
      <w:rPr>
        <w:rFonts w:ascii="Calibri" w:eastAsiaTheme="minorHAnsi" w:hAnsi="Calibri" w:cs="Calibri"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FF57712"/>
    <w:multiLevelType w:val="hybridMultilevel"/>
    <w:tmpl w:val="AFF843C8"/>
    <w:lvl w:ilvl="0" w:tplc="CFCA1C3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12D4118"/>
    <w:multiLevelType w:val="multilevel"/>
    <w:tmpl w:val="EAAAFD4E"/>
    <w:lvl w:ilvl="0">
      <w:start w:val="1"/>
      <w:numFmt w:val="decimal"/>
      <w:pStyle w:val="Overskrift1"/>
      <w:lvlText w:val="%1."/>
      <w:lvlJc w:val="left"/>
      <w:pPr>
        <w:ind w:left="720" w:hanging="360"/>
      </w:pPr>
    </w:lvl>
    <w:lvl w:ilvl="1">
      <w:start w:val="1"/>
      <w:numFmt w:val="decimal"/>
      <w:pStyle w:val="Overskrift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6D4069"/>
    <w:multiLevelType w:val="hybridMultilevel"/>
    <w:tmpl w:val="46A80544"/>
    <w:lvl w:ilvl="0" w:tplc="041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BB5DE7"/>
    <w:multiLevelType w:val="hybridMultilevel"/>
    <w:tmpl w:val="3D3446E6"/>
    <w:lvl w:ilvl="0" w:tplc="4258A384">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45F6FA4"/>
    <w:multiLevelType w:val="hybridMultilevel"/>
    <w:tmpl w:val="93243C76"/>
    <w:lvl w:ilvl="0" w:tplc="DEC0044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70570BB"/>
    <w:multiLevelType w:val="multilevel"/>
    <w:tmpl w:val="59801140"/>
    <w:lvl w:ilvl="0">
      <w:start w:val="3"/>
      <w:numFmt w:val="ordinal"/>
      <w:lvlText w:val="1.1.%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EDF208D"/>
    <w:multiLevelType w:val="hybridMultilevel"/>
    <w:tmpl w:val="C820F9F8"/>
    <w:lvl w:ilvl="0" w:tplc="04140001">
      <w:start w:val="1"/>
      <w:numFmt w:val="bullet"/>
      <w:lvlText w:val=""/>
      <w:lvlJc w:val="left"/>
      <w:pPr>
        <w:ind w:left="720" w:hanging="360"/>
      </w:pPr>
      <w:rPr>
        <w:rFonts w:ascii="Symbol" w:hAnsi="Symbol" w:hint="default"/>
        <w:b w:val="0"/>
        <w:i w:val="0"/>
        <w:strike w:val="0"/>
        <w:dstrike w:val="0"/>
        <w:color w:val="181717"/>
        <w:sz w:val="16"/>
        <w:szCs w:val="1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6855D4"/>
    <w:multiLevelType w:val="hybridMultilevel"/>
    <w:tmpl w:val="33F49E12"/>
    <w:lvl w:ilvl="0" w:tplc="4258A384">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92C6ACD"/>
    <w:multiLevelType w:val="hybridMultilevel"/>
    <w:tmpl w:val="C5C47F00"/>
    <w:lvl w:ilvl="0" w:tplc="4258A384">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C231059"/>
    <w:multiLevelType w:val="hybridMultilevel"/>
    <w:tmpl w:val="FF9C8D1E"/>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DA32707"/>
    <w:multiLevelType w:val="hybridMultilevel"/>
    <w:tmpl w:val="19DEA056"/>
    <w:lvl w:ilvl="0" w:tplc="4258A384">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0047C1B"/>
    <w:multiLevelType w:val="multilevel"/>
    <w:tmpl w:val="59801140"/>
    <w:lvl w:ilvl="0">
      <w:start w:val="3"/>
      <w:numFmt w:val="ordinal"/>
      <w:lvlText w:val="1.1.%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4B730EE"/>
    <w:multiLevelType w:val="hybridMultilevel"/>
    <w:tmpl w:val="7F5A275E"/>
    <w:lvl w:ilvl="0" w:tplc="4258A384">
      <w:start w:val="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8F62BF5"/>
    <w:multiLevelType w:val="multilevel"/>
    <w:tmpl w:val="18C0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A960B5"/>
    <w:multiLevelType w:val="hybridMultilevel"/>
    <w:tmpl w:val="70B09EF0"/>
    <w:lvl w:ilvl="0" w:tplc="4258A38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EEC5EC3"/>
    <w:multiLevelType w:val="hybridMultilevel"/>
    <w:tmpl w:val="E5440994"/>
    <w:lvl w:ilvl="0" w:tplc="1DB4FAEC">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F5C12CF"/>
    <w:multiLevelType w:val="hybridMultilevel"/>
    <w:tmpl w:val="32DA29AC"/>
    <w:lvl w:ilvl="0" w:tplc="E3C47A3C">
      <w:start w:val="1"/>
      <w:numFmt w:val="bullet"/>
      <w:lvlText w:val="-"/>
      <w:lvlJc w:val="left"/>
      <w:pPr>
        <w:ind w:left="170" w:hanging="3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DDC44A32">
      <w:start w:val="1"/>
      <w:numFmt w:val="bullet"/>
      <w:lvlText w:val="o"/>
      <w:lvlJc w:val="left"/>
      <w:pPr>
        <w:ind w:left="7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964780E">
      <w:start w:val="1"/>
      <w:numFmt w:val="bullet"/>
      <w:lvlText w:val="▪"/>
      <w:lvlJc w:val="left"/>
      <w:pPr>
        <w:ind w:left="14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20642082">
      <w:start w:val="1"/>
      <w:numFmt w:val="bullet"/>
      <w:lvlText w:val="•"/>
      <w:lvlJc w:val="left"/>
      <w:pPr>
        <w:ind w:left="21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6D9C9000">
      <w:start w:val="1"/>
      <w:numFmt w:val="bullet"/>
      <w:lvlText w:val="o"/>
      <w:lvlJc w:val="left"/>
      <w:pPr>
        <w:ind w:left="28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ED48A5D4">
      <w:start w:val="1"/>
      <w:numFmt w:val="bullet"/>
      <w:lvlText w:val="▪"/>
      <w:lvlJc w:val="left"/>
      <w:pPr>
        <w:ind w:left="36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375637CA">
      <w:start w:val="1"/>
      <w:numFmt w:val="bullet"/>
      <w:lvlText w:val="•"/>
      <w:lvlJc w:val="left"/>
      <w:pPr>
        <w:ind w:left="43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97AAE320">
      <w:start w:val="1"/>
      <w:numFmt w:val="bullet"/>
      <w:lvlText w:val="o"/>
      <w:lvlJc w:val="left"/>
      <w:pPr>
        <w:ind w:left="50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F18E7BD0">
      <w:start w:val="1"/>
      <w:numFmt w:val="bullet"/>
      <w:lvlText w:val="▪"/>
      <w:lvlJc w:val="left"/>
      <w:pPr>
        <w:ind w:left="57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33" w15:restartNumberingAfterBreak="0">
    <w:nsid w:val="63157379"/>
    <w:multiLevelType w:val="multilevel"/>
    <w:tmpl w:val="2110E844"/>
    <w:lvl w:ilvl="0">
      <w:start w:val="3"/>
      <w:numFmt w:val="ordinal"/>
      <w:lvlText w:val="1.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AC5A88"/>
    <w:multiLevelType w:val="hybridMultilevel"/>
    <w:tmpl w:val="03E8305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37A6714"/>
    <w:multiLevelType w:val="hybridMultilevel"/>
    <w:tmpl w:val="36862F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961549D"/>
    <w:multiLevelType w:val="hybridMultilevel"/>
    <w:tmpl w:val="C8AADD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D97541C"/>
    <w:multiLevelType w:val="multilevel"/>
    <w:tmpl w:val="2C96BB3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29710825">
    <w:abstractNumId w:val="32"/>
  </w:num>
  <w:num w:numId="2" w16cid:durableId="230580099">
    <w:abstractNumId w:val="35"/>
  </w:num>
  <w:num w:numId="3" w16cid:durableId="1701202585">
    <w:abstractNumId w:val="8"/>
  </w:num>
  <w:num w:numId="4" w16cid:durableId="1765373323">
    <w:abstractNumId w:val="23"/>
  </w:num>
  <w:num w:numId="5" w16cid:durableId="1227033349">
    <w:abstractNumId w:val="24"/>
  </w:num>
  <w:num w:numId="6" w16cid:durableId="1444230909">
    <w:abstractNumId w:val="28"/>
  </w:num>
  <w:num w:numId="7" w16cid:durableId="673458262">
    <w:abstractNumId w:val="5"/>
  </w:num>
  <w:num w:numId="8" w16cid:durableId="140974054">
    <w:abstractNumId w:val="26"/>
  </w:num>
  <w:num w:numId="9" w16cid:durableId="295449319">
    <w:abstractNumId w:val="3"/>
  </w:num>
  <w:num w:numId="10" w16cid:durableId="1061750870">
    <w:abstractNumId w:val="6"/>
  </w:num>
  <w:num w:numId="11" w16cid:durableId="1085689888">
    <w:abstractNumId w:val="19"/>
  </w:num>
  <w:num w:numId="12" w16cid:durableId="370304781">
    <w:abstractNumId w:val="2"/>
  </w:num>
  <w:num w:numId="13" w16cid:durableId="2000302515">
    <w:abstractNumId w:val="30"/>
  </w:num>
  <w:num w:numId="14" w16cid:durableId="709260603">
    <w:abstractNumId w:val="15"/>
  </w:num>
  <w:num w:numId="15" w16cid:durableId="432481656">
    <w:abstractNumId w:val="13"/>
  </w:num>
  <w:num w:numId="16" w16cid:durableId="1199472165">
    <w:abstractNumId w:val="12"/>
  </w:num>
  <w:num w:numId="17" w16cid:durableId="833881583">
    <w:abstractNumId w:val="37"/>
  </w:num>
  <w:num w:numId="18" w16cid:durableId="672076648">
    <w:abstractNumId w:val="11"/>
  </w:num>
  <w:num w:numId="19" w16cid:durableId="1331714587">
    <w:abstractNumId w:val="31"/>
  </w:num>
  <w:num w:numId="20" w16cid:durableId="2117868912">
    <w:abstractNumId w:val="36"/>
  </w:num>
  <w:num w:numId="21" w16cid:durableId="853227160">
    <w:abstractNumId w:val="29"/>
  </w:num>
  <w:num w:numId="22" w16cid:durableId="1588536745">
    <w:abstractNumId w:val="12"/>
  </w:num>
  <w:num w:numId="23" w16cid:durableId="2093113682">
    <w:abstractNumId w:val="0"/>
  </w:num>
  <w:num w:numId="24" w16cid:durableId="1076241516">
    <w:abstractNumId w:val="12"/>
  </w:num>
  <w:num w:numId="25" w16cid:durableId="1446851960">
    <w:abstractNumId w:val="12"/>
  </w:num>
  <w:num w:numId="26" w16cid:durableId="95954459">
    <w:abstractNumId w:val="12"/>
  </w:num>
  <w:num w:numId="27" w16cid:durableId="443354001">
    <w:abstractNumId w:val="12"/>
  </w:num>
  <w:num w:numId="28" w16cid:durableId="1105079049">
    <w:abstractNumId w:val="12"/>
  </w:num>
  <w:num w:numId="29" w16cid:durableId="549656069">
    <w:abstractNumId w:val="12"/>
  </w:num>
  <w:num w:numId="30" w16cid:durableId="50467559">
    <w:abstractNumId w:val="22"/>
  </w:num>
  <w:num w:numId="31" w16cid:durableId="1317880382">
    <w:abstractNumId w:val="4"/>
  </w:num>
  <w:num w:numId="32" w16cid:durableId="1101411889">
    <w:abstractNumId w:val="10"/>
  </w:num>
  <w:num w:numId="33" w16cid:durableId="503545758">
    <w:abstractNumId w:val="20"/>
  </w:num>
  <w:num w:numId="34" w16cid:durableId="1999652355">
    <w:abstractNumId w:val="17"/>
  </w:num>
  <w:num w:numId="35" w16cid:durableId="274295759">
    <w:abstractNumId w:val="17"/>
  </w:num>
  <w:num w:numId="36" w16cid:durableId="2089836791">
    <w:abstractNumId w:val="16"/>
  </w:num>
  <w:num w:numId="37" w16cid:durableId="522018567">
    <w:abstractNumId w:val="27"/>
  </w:num>
  <w:num w:numId="38" w16cid:durableId="1026520253">
    <w:abstractNumId w:val="21"/>
  </w:num>
  <w:num w:numId="39" w16cid:durableId="1128938803">
    <w:abstractNumId w:val="34"/>
  </w:num>
  <w:num w:numId="40" w16cid:durableId="969551058">
    <w:abstractNumId w:val="18"/>
  </w:num>
  <w:num w:numId="41" w16cid:durableId="1217476581">
    <w:abstractNumId w:val="25"/>
  </w:num>
  <w:num w:numId="42" w16cid:durableId="18432235">
    <w:abstractNumId w:val="1"/>
  </w:num>
  <w:num w:numId="43" w16cid:durableId="1467317970">
    <w:abstractNumId w:val="7"/>
  </w:num>
  <w:num w:numId="44" w16cid:durableId="2076194663">
    <w:abstractNumId w:val="14"/>
  </w:num>
  <w:num w:numId="45" w16cid:durableId="1055278292">
    <w:abstractNumId w:val="33"/>
  </w:num>
  <w:num w:numId="46" w16cid:durableId="818689097">
    <w:abstractNumId w:val="17"/>
  </w:num>
  <w:num w:numId="47" w16cid:durableId="91837209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hideGrammaticalErrors/>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4E"/>
    <w:rsid w:val="0000163F"/>
    <w:rsid w:val="00003405"/>
    <w:rsid w:val="00003712"/>
    <w:rsid w:val="00003E90"/>
    <w:rsid w:val="00004B1E"/>
    <w:rsid w:val="000067D4"/>
    <w:rsid w:val="000069BC"/>
    <w:rsid w:val="000073BA"/>
    <w:rsid w:val="000100B7"/>
    <w:rsid w:val="00012327"/>
    <w:rsid w:val="00014D3F"/>
    <w:rsid w:val="000157A5"/>
    <w:rsid w:val="000173C5"/>
    <w:rsid w:val="00022FD8"/>
    <w:rsid w:val="00023248"/>
    <w:rsid w:val="00024E51"/>
    <w:rsid w:val="00025094"/>
    <w:rsid w:val="00025A68"/>
    <w:rsid w:val="00031D3C"/>
    <w:rsid w:val="00032899"/>
    <w:rsid w:val="0003330C"/>
    <w:rsid w:val="00035937"/>
    <w:rsid w:val="00041D4B"/>
    <w:rsid w:val="000437E2"/>
    <w:rsid w:val="000450EE"/>
    <w:rsid w:val="00046C1E"/>
    <w:rsid w:val="00057CDE"/>
    <w:rsid w:val="00060CAB"/>
    <w:rsid w:val="0006379C"/>
    <w:rsid w:val="0006483F"/>
    <w:rsid w:val="000648F5"/>
    <w:rsid w:val="00071C6F"/>
    <w:rsid w:val="00072BAD"/>
    <w:rsid w:val="0007417D"/>
    <w:rsid w:val="00074A3A"/>
    <w:rsid w:val="00074BF7"/>
    <w:rsid w:val="00074C21"/>
    <w:rsid w:val="0007728D"/>
    <w:rsid w:val="00083AD1"/>
    <w:rsid w:val="0009106C"/>
    <w:rsid w:val="00091BA1"/>
    <w:rsid w:val="00092468"/>
    <w:rsid w:val="00092F37"/>
    <w:rsid w:val="00093D8C"/>
    <w:rsid w:val="000A2DC3"/>
    <w:rsid w:val="000A3494"/>
    <w:rsid w:val="000A48AF"/>
    <w:rsid w:val="000A4C0D"/>
    <w:rsid w:val="000B5C87"/>
    <w:rsid w:val="000C0EF1"/>
    <w:rsid w:val="000C4C8F"/>
    <w:rsid w:val="000C61AE"/>
    <w:rsid w:val="000D02C4"/>
    <w:rsid w:val="000D363F"/>
    <w:rsid w:val="000D5BB9"/>
    <w:rsid w:val="000D6DE6"/>
    <w:rsid w:val="000E0967"/>
    <w:rsid w:val="000E325C"/>
    <w:rsid w:val="000E60DE"/>
    <w:rsid w:val="000E6272"/>
    <w:rsid w:val="000E7D57"/>
    <w:rsid w:val="000F03C1"/>
    <w:rsid w:val="000F0F59"/>
    <w:rsid w:val="000F2B76"/>
    <w:rsid w:val="000F4CBC"/>
    <w:rsid w:val="000F50CB"/>
    <w:rsid w:val="00101FE9"/>
    <w:rsid w:val="00102369"/>
    <w:rsid w:val="0010360A"/>
    <w:rsid w:val="001046B1"/>
    <w:rsid w:val="00106B6C"/>
    <w:rsid w:val="001128E0"/>
    <w:rsid w:val="00117F35"/>
    <w:rsid w:val="001243F1"/>
    <w:rsid w:val="0012687C"/>
    <w:rsid w:val="001305E2"/>
    <w:rsid w:val="00131925"/>
    <w:rsid w:val="001330CF"/>
    <w:rsid w:val="00137143"/>
    <w:rsid w:val="001409A0"/>
    <w:rsid w:val="00140E4D"/>
    <w:rsid w:val="00142C98"/>
    <w:rsid w:val="00145CAA"/>
    <w:rsid w:val="00150841"/>
    <w:rsid w:val="00151533"/>
    <w:rsid w:val="001566DD"/>
    <w:rsid w:val="00160EA7"/>
    <w:rsid w:val="00161B80"/>
    <w:rsid w:val="0016208F"/>
    <w:rsid w:val="00165077"/>
    <w:rsid w:val="0016586F"/>
    <w:rsid w:val="00170E51"/>
    <w:rsid w:val="0017262A"/>
    <w:rsid w:val="00182156"/>
    <w:rsid w:val="00184EC1"/>
    <w:rsid w:val="00186F3E"/>
    <w:rsid w:val="00187A96"/>
    <w:rsid w:val="0019145B"/>
    <w:rsid w:val="0019428B"/>
    <w:rsid w:val="00195382"/>
    <w:rsid w:val="00195C35"/>
    <w:rsid w:val="0019642A"/>
    <w:rsid w:val="00197B16"/>
    <w:rsid w:val="001A11CC"/>
    <w:rsid w:val="001A4D4C"/>
    <w:rsid w:val="001A5CAB"/>
    <w:rsid w:val="001A7FAF"/>
    <w:rsid w:val="001C38A0"/>
    <w:rsid w:val="001C391D"/>
    <w:rsid w:val="001C440D"/>
    <w:rsid w:val="001C457A"/>
    <w:rsid w:val="001C7735"/>
    <w:rsid w:val="001D2F09"/>
    <w:rsid w:val="001D44C9"/>
    <w:rsid w:val="001D5AB7"/>
    <w:rsid w:val="001E0C1F"/>
    <w:rsid w:val="001E555D"/>
    <w:rsid w:val="001E6F59"/>
    <w:rsid w:val="001F208E"/>
    <w:rsid w:val="001F5154"/>
    <w:rsid w:val="001F635A"/>
    <w:rsid w:val="00200E4E"/>
    <w:rsid w:val="00202677"/>
    <w:rsid w:val="00202B65"/>
    <w:rsid w:val="00204C63"/>
    <w:rsid w:val="00217D93"/>
    <w:rsid w:val="0022069C"/>
    <w:rsid w:val="00220F6F"/>
    <w:rsid w:val="0022388F"/>
    <w:rsid w:val="002239AC"/>
    <w:rsid w:val="00225615"/>
    <w:rsid w:val="00232DEF"/>
    <w:rsid w:val="00234491"/>
    <w:rsid w:val="002356B2"/>
    <w:rsid w:val="00235C23"/>
    <w:rsid w:val="00235F98"/>
    <w:rsid w:val="00240387"/>
    <w:rsid w:val="002407BE"/>
    <w:rsid w:val="00242278"/>
    <w:rsid w:val="002423F2"/>
    <w:rsid w:val="00244A74"/>
    <w:rsid w:val="00245741"/>
    <w:rsid w:val="00245807"/>
    <w:rsid w:val="0024762F"/>
    <w:rsid w:val="00254DCA"/>
    <w:rsid w:val="00257BA6"/>
    <w:rsid w:val="00261B2D"/>
    <w:rsid w:val="002630F0"/>
    <w:rsid w:val="002636B0"/>
    <w:rsid w:val="00263B82"/>
    <w:rsid w:val="002640E8"/>
    <w:rsid w:val="00272769"/>
    <w:rsid w:val="00275030"/>
    <w:rsid w:val="002762E9"/>
    <w:rsid w:val="00285B5C"/>
    <w:rsid w:val="00285B76"/>
    <w:rsid w:val="002875DB"/>
    <w:rsid w:val="00291298"/>
    <w:rsid w:val="00293313"/>
    <w:rsid w:val="002942EF"/>
    <w:rsid w:val="00294537"/>
    <w:rsid w:val="002977EC"/>
    <w:rsid w:val="002A3071"/>
    <w:rsid w:val="002A5BFB"/>
    <w:rsid w:val="002A6C7F"/>
    <w:rsid w:val="002B1A86"/>
    <w:rsid w:val="002B2035"/>
    <w:rsid w:val="002C3D1A"/>
    <w:rsid w:val="002D3205"/>
    <w:rsid w:val="002D5F06"/>
    <w:rsid w:val="002E0791"/>
    <w:rsid w:val="002E29AE"/>
    <w:rsid w:val="002E4D45"/>
    <w:rsid w:val="002E5EC9"/>
    <w:rsid w:val="002E6B46"/>
    <w:rsid w:val="002E799F"/>
    <w:rsid w:val="002F0B94"/>
    <w:rsid w:val="002F186C"/>
    <w:rsid w:val="002F3494"/>
    <w:rsid w:val="002F3999"/>
    <w:rsid w:val="002F4212"/>
    <w:rsid w:val="002F7A76"/>
    <w:rsid w:val="002F7CAD"/>
    <w:rsid w:val="00301B58"/>
    <w:rsid w:val="003039BC"/>
    <w:rsid w:val="0030501C"/>
    <w:rsid w:val="00306633"/>
    <w:rsid w:val="003119C9"/>
    <w:rsid w:val="00312232"/>
    <w:rsid w:val="00314E10"/>
    <w:rsid w:val="003155F5"/>
    <w:rsid w:val="0031584A"/>
    <w:rsid w:val="00316505"/>
    <w:rsid w:val="00320D41"/>
    <w:rsid w:val="00320D73"/>
    <w:rsid w:val="003235E7"/>
    <w:rsid w:val="00333FCA"/>
    <w:rsid w:val="00334AAB"/>
    <w:rsid w:val="00336A37"/>
    <w:rsid w:val="00340D46"/>
    <w:rsid w:val="003424C6"/>
    <w:rsid w:val="00344C1C"/>
    <w:rsid w:val="0034766B"/>
    <w:rsid w:val="0035755C"/>
    <w:rsid w:val="00357F85"/>
    <w:rsid w:val="00361853"/>
    <w:rsid w:val="003645DF"/>
    <w:rsid w:val="00372F7D"/>
    <w:rsid w:val="00374F91"/>
    <w:rsid w:val="00376527"/>
    <w:rsid w:val="00377107"/>
    <w:rsid w:val="00383A48"/>
    <w:rsid w:val="00384A08"/>
    <w:rsid w:val="003921E4"/>
    <w:rsid w:val="00397A34"/>
    <w:rsid w:val="00397B7D"/>
    <w:rsid w:val="003A501F"/>
    <w:rsid w:val="003A59AA"/>
    <w:rsid w:val="003A7052"/>
    <w:rsid w:val="003B07C7"/>
    <w:rsid w:val="003B2031"/>
    <w:rsid w:val="003B50C8"/>
    <w:rsid w:val="003C0183"/>
    <w:rsid w:val="003C3306"/>
    <w:rsid w:val="003C559F"/>
    <w:rsid w:val="003D32FA"/>
    <w:rsid w:val="003D4057"/>
    <w:rsid w:val="003D558C"/>
    <w:rsid w:val="003D62B1"/>
    <w:rsid w:val="003D7152"/>
    <w:rsid w:val="003E1366"/>
    <w:rsid w:val="003E1A95"/>
    <w:rsid w:val="003F0C01"/>
    <w:rsid w:val="003F6AFA"/>
    <w:rsid w:val="003F726F"/>
    <w:rsid w:val="003F7693"/>
    <w:rsid w:val="00404076"/>
    <w:rsid w:val="004043C4"/>
    <w:rsid w:val="004048C6"/>
    <w:rsid w:val="00406024"/>
    <w:rsid w:val="00406B4E"/>
    <w:rsid w:val="00413531"/>
    <w:rsid w:val="00413683"/>
    <w:rsid w:val="0041673B"/>
    <w:rsid w:val="00417497"/>
    <w:rsid w:val="00417CA2"/>
    <w:rsid w:val="004217D4"/>
    <w:rsid w:val="00421C50"/>
    <w:rsid w:val="004222EB"/>
    <w:rsid w:val="00422AC2"/>
    <w:rsid w:val="0042524D"/>
    <w:rsid w:val="004271B9"/>
    <w:rsid w:val="004305CD"/>
    <w:rsid w:val="00430DF5"/>
    <w:rsid w:val="0043115D"/>
    <w:rsid w:val="004406A3"/>
    <w:rsid w:val="00442D1B"/>
    <w:rsid w:val="00445CE6"/>
    <w:rsid w:val="004565AF"/>
    <w:rsid w:val="00461277"/>
    <w:rsid w:val="00463245"/>
    <w:rsid w:val="00464A87"/>
    <w:rsid w:val="00466E5A"/>
    <w:rsid w:val="00466F96"/>
    <w:rsid w:val="00474C9A"/>
    <w:rsid w:val="0047648D"/>
    <w:rsid w:val="00477CEF"/>
    <w:rsid w:val="00483880"/>
    <w:rsid w:val="0049574E"/>
    <w:rsid w:val="00496368"/>
    <w:rsid w:val="004963F7"/>
    <w:rsid w:val="004972F5"/>
    <w:rsid w:val="004A03D0"/>
    <w:rsid w:val="004A1B3E"/>
    <w:rsid w:val="004A1E24"/>
    <w:rsid w:val="004A467E"/>
    <w:rsid w:val="004A4EDA"/>
    <w:rsid w:val="004A7A33"/>
    <w:rsid w:val="004B2085"/>
    <w:rsid w:val="004B4B1F"/>
    <w:rsid w:val="004C3D2D"/>
    <w:rsid w:val="004D0BD6"/>
    <w:rsid w:val="004D487A"/>
    <w:rsid w:val="004D5FE4"/>
    <w:rsid w:val="004D7777"/>
    <w:rsid w:val="004E398E"/>
    <w:rsid w:val="004E4539"/>
    <w:rsid w:val="004E495C"/>
    <w:rsid w:val="004E7C74"/>
    <w:rsid w:val="004F0D0B"/>
    <w:rsid w:val="004F346C"/>
    <w:rsid w:val="004F5638"/>
    <w:rsid w:val="00500F5F"/>
    <w:rsid w:val="005049EF"/>
    <w:rsid w:val="00506A0A"/>
    <w:rsid w:val="005075A6"/>
    <w:rsid w:val="00510989"/>
    <w:rsid w:val="005115B7"/>
    <w:rsid w:val="005133AE"/>
    <w:rsid w:val="00514C22"/>
    <w:rsid w:val="0051607E"/>
    <w:rsid w:val="00517442"/>
    <w:rsid w:val="00521ABE"/>
    <w:rsid w:val="0052255E"/>
    <w:rsid w:val="00522A39"/>
    <w:rsid w:val="00536C24"/>
    <w:rsid w:val="005373E4"/>
    <w:rsid w:val="00540A16"/>
    <w:rsid w:val="00542AD4"/>
    <w:rsid w:val="005472C0"/>
    <w:rsid w:val="005475A1"/>
    <w:rsid w:val="005478C4"/>
    <w:rsid w:val="00551AA4"/>
    <w:rsid w:val="00552D24"/>
    <w:rsid w:val="0055300C"/>
    <w:rsid w:val="005645BC"/>
    <w:rsid w:val="00565FA0"/>
    <w:rsid w:val="00566175"/>
    <w:rsid w:val="00566F19"/>
    <w:rsid w:val="005671A7"/>
    <w:rsid w:val="00567DF6"/>
    <w:rsid w:val="0057077D"/>
    <w:rsid w:val="00571810"/>
    <w:rsid w:val="005769BF"/>
    <w:rsid w:val="00577B6C"/>
    <w:rsid w:val="00577B9F"/>
    <w:rsid w:val="00580F15"/>
    <w:rsid w:val="00584258"/>
    <w:rsid w:val="00585DA8"/>
    <w:rsid w:val="005923F2"/>
    <w:rsid w:val="00594C9D"/>
    <w:rsid w:val="005A2AE7"/>
    <w:rsid w:val="005B2206"/>
    <w:rsid w:val="005B2234"/>
    <w:rsid w:val="005B256A"/>
    <w:rsid w:val="005B4051"/>
    <w:rsid w:val="005B7750"/>
    <w:rsid w:val="005B7794"/>
    <w:rsid w:val="005C1FD7"/>
    <w:rsid w:val="005C3D00"/>
    <w:rsid w:val="005C5DCE"/>
    <w:rsid w:val="005C6498"/>
    <w:rsid w:val="005C7E5A"/>
    <w:rsid w:val="005D63B3"/>
    <w:rsid w:val="005D6D64"/>
    <w:rsid w:val="005E16BD"/>
    <w:rsid w:val="005E2A93"/>
    <w:rsid w:val="005E3C8E"/>
    <w:rsid w:val="005E5CD2"/>
    <w:rsid w:val="005E6091"/>
    <w:rsid w:val="005E621A"/>
    <w:rsid w:val="005E6A28"/>
    <w:rsid w:val="005F05B0"/>
    <w:rsid w:val="005F1DA5"/>
    <w:rsid w:val="005F4195"/>
    <w:rsid w:val="005F467E"/>
    <w:rsid w:val="005F4BB6"/>
    <w:rsid w:val="005F4EB8"/>
    <w:rsid w:val="00600BC7"/>
    <w:rsid w:val="00601AE3"/>
    <w:rsid w:val="00603233"/>
    <w:rsid w:val="0060533D"/>
    <w:rsid w:val="006072FF"/>
    <w:rsid w:val="0061063C"/>
    <w:rsid w:val="00611F57"/>
    <w:rsid w:val="0061322B"/>
    <w:rsid w:val="00613A36"/>
    <w:rsid w:val="00615044"/>
    <w:rsid w:val="00623F9F"/>
    <w:rsid w:val="006254DE"/>
    <w:rsid w:val="00625701"/>
    <w:rsid w:val="0062749B"/>
    <w:rsid w:val="00630369"/>
    <w:rsid w:val="006312F7"/>
    <w:rsid w:val="00632404"/>
    <w:rsid w:val="0063304E"/>
    <w:rsid w:val="0064099C"/>
    <w:rsid w:val="00643DDF"/>
    <w:rsid w:val="006443D0"/>
    <w:rsid w:val="006469B3"/>
    <w:rsid w:val="00647664"/>
    <w:rsid w:val="00647A38"/>
    <w:rsid w:val="00651E4C"/>
    <w:rsid w:val="00654A7B"/>
    <w:rsid w:val="00657342"/>
    <w:rsid w:val="00657AB9"/>
    <w:rsid w:val="00664974"/>
    <w:rsid w:val="006659CB"/>
    <w:rsid w:val="006707EA"/>
    <w:rsid w:val="00676E74"/>
    <w:rsid w:val="00684CEB"/>
    <w:rsid w:val="0068720F"/>
    <w:rsid w:val="00691B09"/>
    <w:rsid w:val="00692BB5"/>
    <w:rsid w:val="00693F16"/>
    <w:rsid w:val="0069725D"/>
    <w:rsid w:val="006A1464"/>
    <w:rsid w:val="006A259E"/>
    <w:rsid w:val="006A43B1"/>
    <w:rsid w:val="006A696E"/>
    <w:rsid w:val="006B0004"/>
    <w:rsid w:val="006B09F1"/>
    <w:rsid w:val="006B10E1"/>
    <w:rsid w:val="006B24B7"/>
    <w:rsid w:val="006C5771"/>
    <w:rsid w:val="006C7534"/>
    <w:rsid w:val="006D32CD"/>
    <w:rsid w:val="006D38C2"/>
    <w:rsid w:val="006D5B22"/>
    <w:rsid w:val="006E134E"/>
    <w:rsid w:val="006E57BB"/>
    <w:rsid w:val="006F00CA"/>
    <w:rsid w:val="006F11A6"/>
    <w:rsid w:val="006F26A8"/>
    <w:rsid w:val="006F3825"/>
    <w:rsid w:val="006F65F3"/>
    <w:rsid w:val="0070315B"/>
    <w:rsid w:val="0070318C"/>
    <w:rsid w:val="00705B05"/>
    <w:rsid w:val="00710C50"/>
    <w:rsid w:val="00712306"/>
    <w:rsid w:val="00712E0D"/>
    <w:rsid w:val="00715B95"/>
    <w:rsid w:val="007162C3"/>
    <w:rsid w:val="007228AF"/>
    <w:rsid w:val="00724103"/>
    <w:rsid w:val="007274A1"/>
    <w:rsid w:val="00727989"/>
    <w:rsid w:val="00732E10"/>
    <w:rsid w:val="007334BB"/>
    <w:rsid w:val="00737418"/>
    <w:rsid w:val="00741F4C"/>
    <w:rsid w:val="00743125"/>
    <w:rsid w:val="007476E7"/>
    <w:rsid w:val="007540AF"/>
    <w:rsid w:val="00754DCA"/>
    <w:rsid w:val="007575FD"/>
    <w:rsid w:val="00760543"/>
    <w:rsid w:val="0076431A"/>
    <w:rsid w:val="00770245"/>
    <w:rsid w:val="00770839"/>
    <w:rsid w:val="00772C59"/>
    <w:rsid w:val="00773C4A"/>
    <w:rsid w:val="00774500"/>
    <w:rsid w:val="00782542"/>
    <w:rsid w:val="00782DBA"/>
    <w:rsid w:val="0078325C"/>
    <w:rsid w:val="00785586"/>
    <w:rsid w:val="007860AB"/>
    <w:rsid w:val="007876A1"/>
    <w:rsid w:val="00790E9A"/>
    <w:rsid w:val="0079227C"/>
    <w:rsid w:val="00792400"/>
    <w:rsid w:val="007939B6"/>
    <w:rsid w:val="0079444D"/>
    <w:rsid w:val="007949FB"/>
    <w:rsid w:val="00795674"/>
    <w:rsid w:val="007A17CE"/>
    <w:rsid w:val="007A41B1"/>
    <w:rsid w:val="007A6798"/>
    <w:rsid w:val="007B04E9"/>
    <w:rsid w:val="007C0A6D"/>
    <w:rsid w:val="007C6908"/>
    <w:rsid w:val="007D01D7"/>
    <w:rsid w:val="007D11D8"/>
    <w:rsid w:val="007D3A7E"/>
    <w:rsid w:val="007E10F0"/>
    <w:rsid w:val="007E67F1"/>
    <w:rsid w:val="007E689F"/>
    <w:rsid w:val="007E6E07"/>
    <w:rsid w:val="007F1779"/>
    <w:rsid w:val="007F2CF7"/>
    <w:rsid w:val="007F62E1"/>
    <w:rsid w:val="007F75A3"/>
    <w:rsid w:val="007F7B3F"/>
    <w:rsid w:val="008008C4"/>
    <w:rsid w:val="00801652"/>
    <w:rsid w:val="008026C3"/>
    <w:rsid w:val="00802C91"/>
    <w:rsid w:val="0080417B"/>
    <w:rsid w:val="00805349"/>
    <w:rsid w:val="00811C6D"/>
    <w:rsid w:val="00811CA3"/>
    <w:rsid w:val="00815956"/>
    <w:rsid w:val="0081644A"/>
    <w:rsid w:val="0082501B"/>
    <w:rsid w:val="0082659E"/>
    <w:rsid w:val="008279A2"/>
    <w:rsid w:val="00827E06"/>
    <w:rsid w:val="00830E80"/>
    <w:rsid w:val="00842B0D"/>
    <w:rsid w:val="008437DC"/>
    <w:rsid w:val="008443B8"/>
    <w:rsid w:val="00844A55"/>
    <w:rsid w:val="00845326"/>
    <w:rsid w:val="00851604"/>
    <w:rsid w:val="00855EFA"/>
    <w:rsid w:val="0085651F"/>
    <w:rsid w:val="00860214"/>
    <w:rsid w:val="00860723"/>
    <w:rsid w:val="00861841"/>
    <w:rsid w:val="0086204D"/>
    <w:rsid w:val="008626F4"/>
    <w:rsid w:val="0086558E"/>
    <w:rsid w:val="008768FD"/>
    <w:rsid w:val="008817B9"/>
    <w:rsid w:val="00883DEB"/>
    <w:rsid w:val="00885141"/>
    <w:rsid w:val="008861CF"/>
    <w:rsid w:val="00886CD1"/>
    <w:rsid w:val="008A0D5C"/>
    <w:rsid w:val="008A28D4"/>
    <w:rsid w:val="008B0A67"/>
    <w:rsid w:val="008B2900"/>
    <w:rsid w:val="008B2F1A"/>
    <w:rsid w:val="008B3863"/>
    <w:rsid w:val="008B74A3"/>
    <w:rsid w:val="008B77D4"/>
    <w:rsid w:val="008B7E25"/>
    <w:rsid w:val="008C0A2E"/>
    <w:rsid w:val="008C11B6"/>
    <w:rsid w:val="008C207C"/>
    <w:rsid w:val="008C40B2"/>
    <w:rsid w:val="008C6CCC"/>
    <w:rsid w:val="008C74E5"/>
    <w:rsid w:val="008D2FAD"/>
    <w:rsid w:val="008E006A"/>
    <w:rsid w:val="008E0C03"/>
    <w:rsid w:val="008E1668"/>
    <w:rsid w:val="008E2487"/>
    <w:rsid w:val="008E3156"/>
    <w:rsid w:val="008E3B5E"/>
    <w:rsid w:val="008E72BA"/>
    <w:rsid w:val="008E7F8A"/>
    <w:rsid w:val="008F14FC"/>
    <w:rsid w:val="008F1DED"/>
    <w:rsid w:val="009008BA"/>
    <w:rsid w:val="00900992"/>
    <w:rsid w:val="0090391B"/>
    <w:rsid w:val="00905824"/>
    <w:rsid w:val="009077C2"/>
    <w:rsid w:val="00910CC5"/>
    <w:rsid w:val="0091198E"/>
    <w:rsid w:val="00915B37"/>
    <w:rsid w:val="009160BE"/>
    <w:rsid w:val="00916914"/>
    <w:rsid w:val="009207F9"/>
    <w:rsid w:val="00920BD3"/>
    <w:rsid w:val="00924385"/>
    <w:rsid w:val="009251CE"/>
    <w:rsid w:val="00925705"/>
    <w:rsid w:val="00925D24"/>
    <w:rsid w:val="00934148"/>
    <w:rsid w:val="00935DEB"/>
    <w:rsid w:val="009367B4"/>
    <w:rsid w:val="00941292"/>
    <w:rsid w:val="0094548A"/>
    <w:rsid w:val="00945A0D"/>
    <w:rsid w:val="00947E5A"/>
    <w:rsid w:val="00952500"/>
    <w:rsid w:val="0095254A"/>
    <w:rsid w:val="009535B8"/>
    <w:rsid w:val="00955B5E"/>
    <w:rsid w:val="00956FD8"/>
    <w:rsid w:val="00962315"/>
    <w:rsid w:val="009626DC"/>
    <w:rsid w:val="009711F9"/>
    <w:rsid w:val="0097548C"/>
    <w:rsid w:val="00976773"/>
    <w:rsid w:val="0099155E"/>
    <w:rsid w:val="009942C9"/>
    <w:rsid w:val="00995612"/>
    <w:rsid w:val="00996121"/>
    <w:rsid w:val="00997F4A"/>
    <w:rsid w:val="009A07F2"/>
    <w:rsid w:val="009A6439"/>
    <w:rsid w:val="009A76CF"/>
    <w:rsid w:val="009B1459"/>
    <w:rsid w:val="009C05BB"/>
    <w:rsid w:val="009C1605"/>
    <w:rsid w:val="009C46D8"/>
    <w:rsid w:val="009C5B5E"/>
    <w:rsid w:val="009D032C"/>
    <w:rsid w:val="009D2B20"/>
    <w:rsid w:val="009D7692"/>
    <w:rsid w:val="009D78F2"/>
    <w:rsid w:val="009E3F79"/>
    <w:rsid w:val="009E58E1"/>
    <w:rsid w:val="009F1979"/>
    <w:rsid w:val="009F38DC"/>
    <w:rsid w:val="00A00D7A"/>
    <w:rsid w:val="00A035AE"/>
    <w:rsid w:val="00A060A0"/>
    <w:rsid w:val="00A073BB"/>
    <w:rsid w:val="00A07744"/>
    <w:rsid w:val="00A108F6"/>
    <w:rsid w:val="00A12F52"/>
    <w:rsid w:val="00A15B5B"/>
    <w:rsid w:val="00A15F94"/>
    <w:rsid w:val="00A16DFD"/>
    <w:rsid w:val="00A21BC3"/>
    <w:rsid w:val="00A269CE"/>
    <w:rsid w:val="00A33633"/>
    <w:rsid w:val="00A33938"/>
    <w:rsid w:val="00A35E41"/>
    <w:rsid w:val="00A436D2"/>
    <w:rsid w:val="00A44F7B"/>
    <w:rsid w:val="00A4536A"/>
    <w:rsid w:val="00A50AF7"/>
    <w:rsid w:val="00A554CD"/>
    <w:rsid w:val="00A55CD2"/>
    <w:rsid w:val="00A56AA8"/>
    <w:rsid w:val="00A60690"/>
    <w:rsid w:val="00A62235"/>
    <w:rsid w:val="00A645D7"/>
    <w:rsid w:val="00A65A99"/>
    <w:rsid w:val="00A66D30"/>
    <w:rsid w:val="00A720D4"/>
    <w:rsid w:val="00A736A2"/>
    <w:rsid w:val="00A744A7"/>
    <w:rsid w:val="00A75D5A"/>
    <w:rsid w:val="00A772B2"/>
    <w:rsid w:val="00A81D1E"/>
    <w:rsid w:val="00A83587"/>
    <w:rsid w:val="00A86B2D"/>
    <w:rsid w:val="00A87096"/>
    <w:rsid w:val="00A92711"/>
    <w:rsid w:val="00A946E4"/>
    <w:rsid w:val="00A96606"/>
    <w:rsid w:val="00AA0E62"/>
    <w:rsid w:val="00AB1B15"/>
    <w:rsid w:val="00AB393A"/>
    <w:rsid w:val="00AB6502"/>
    <w:rsid w:val="00AC0C4D"/>
    <w:rsid w:val="00AC1E18"/>
    <w:rsid w:val="00AC25B8"/>
    <w:rsid w:val="00AC31CC"/>
    <w:rsid w:val="00AD0769"/>
    <w:rsid w:val="00AD29D3"/>
    <w:rsid w:val="00AD652B"/>
    <w:rsid w:val="00AD6D5E"/>
    <w:rsid w:val="00AD7014"/>
    <w:rsid w:val="00AE2191"/>
    <w:rsid w:val="00AF67BD"/>
    <w:rsid w:val="00B0086C"/>
    <w:rsid w:val="00B00EA6"/>
    <w:rsid w:val="00B11FC8"/>
    <w:rsid w:val="00B12FF5"/>
    <w:rsid w:val="00B13D22"/>
    <w:rsid w:val="00B16DDD"/>
    <w:rsid w:val="00B21B3A"/>
    <w:rsid w:val="00B23349"/>
    <w:rsid w:val="00B309CC"/>
    <w:rsid w:val="00B30CE4"/>
    <w:rsid w:val="00B34188"/>
    <w:rsid w:val="00B3748A"/>
    <w:rsid w:val="00B40DD5"/>
    <w:rsid w:val="00B43C74"/>
    <w:rsid w:val="00B57A2C"/>
    <w:rsid w:val="00B61F79"/>
    <w:rsid w:val="00B63E27"/>
    <w:rsid w:val="00B678F7"/>
    <w:rsid w:val="00B70D82"/>
    <w:rsid w:val="00B70FFA"/>
    <w:rsid w:val="00B74247"/>
    <w:rsid w:val="00B75FC4"/>
    <w:rsid w:val="00B76977"/>
    <w:rsid w:val="00B7731F"/>
    <w:rsid w:val="00B8137C"/>
    <w:rsid w:val="00B814AE"/>
    <w:rsid w:val="00B81668"/>
    <w:rsid w:val="00B82BAF"/>
    <w:rsid w:val="00B82F7D"/>
    <w:rsid w:val="00B831AF"/>
    <w:rsid w:val="00B8326C"/>
    <w:rsid w:val="00B87349"/>
    <w:rsid w:val="00B92159"/>
    <w:rsid w:val="00B957FF"/>
    <w:rsid w:val="00BA4E02"/>
    <w:rsid w:val="00BA52F1"/>
    <w:rsid w:val="00BB1BC2"/>
    <w:rsid w:val="00BB69E5"/>
    <w:rsid w:val="00BC3FC0"/>
    <w:rsid w:val="00BC5A6D"/>
    <w:rsid w:val="00BC5E98"/>
    <w:rsid w:val="00BC76B7"/>
    <w:rsid w:val="00BD0D67"/>
    <w:rsid w:val="00BD2990"/>
    <w:rsid w:val="00BD2F97"/>
    <w:rsid w:val="00BD347E"/>
    <w:rsid w:val="00BD3B23"/>
    <w:rsid w:val="00BD4075"/>
    <w:rsid w:val="00BD6C18"/>
    <w:rsid w:val="00BD78C6"/>
    <w:rsid w:val="00BE4320"/>
    <w:rsid w:val="00BF16C8"/>
    <w:rsid w:val="00BF3961"/>
    <w:rsid w:val="00BF39CD"/>
    <w:rsid w:val="00BF422F"/>
    <w:rsid w:val="00C0121D"/>
    <w:rsid w:val="00C03C87"/>
    <w:rsid w:val="00C115BB"/>
    <w:rsid w:val="00C1645B"/>
    <w:rsid w:val="00C208F4"/>
    <w:rsid w:val="00C21B51"/>
    <w:rsid w:val="00C26CBF"/>
    <w:rsid w:val="00C30029"/>
    <w:rsid w:val="00C31FF1"/>
    <w:rsid w:val="00C35623"/>
    <w:rsid w:val="00C37C09"/>
    <w:rsid w:val="00C41AE8"/>
    <w:rsid w:val="00C426B2"/>
    <w:rsid w:val="00C42DE4"/>
    <w:rsid w:val="00C43D59"/>
    <w:rsid w:val="00C43E13"/>
    <w:rsid w:val="00C45267"/>
    <w:rsid w:val="00C45ED9"/>
    <w:rsid w:val="00C53A14"/>
    <w:rsid w:val="00C54514"/>
    <w:rsid w:val="00C5546D"/>
    <w:rsid w:val="00C57768"/>
    <w:rsid w:val="00C61D7B"/>
    <w:rsid w:val="00C648D0"/>
    <w:rsid w:val="00C64924"/>
    <w:rsid w:val="00C65DC1"/>
    <w:rsid w:val="00C673CC"/>
    <w:rsid w:val="00C72614"/>
    <w:rsid w:val="00C72E6C"/>
    <w:rsid w:val="00C75943"/>
    <w:rsid w:val="00C75957"/>
    <w:rsid w:val="00C75E99"/>
    <w:rsid w:val="00C77F0B"/>
    <w:rsid w:val="00C820AA"/>
    <w:rsid w:val="00C83394"/>
    <w:rsid w:val="00C84EA3"/>
    <w:rsid w:val="00C85FEE"/>
    <w:rsid w:val="00C92460"/>
    <w:rsid w:val="00C9774B"/>
    <w:rsid w:val="00CA248D"/>
    <w:rsid w:val="00CA35AC"/>
    <w:rsid w:val="00CA5FB5"/>
    <w:rsid w:val="00CB2F38"/>
    <w:rsid w:val="00CB56E0"/>
    <w:rsid w:val="00CB7C1B"/>
    <w:rsid w:val="00CC2E89"/>
    <w:rsid w:val="00CC4DDA"/>
    <w:rsid w:val="00CC7E11"/>
    <w:rsid w:val="00CC7F6C"/>
    <w:rsid w:val="00CD0D9C"/>
    <w:rsid w:val="00CD204E"/>
    <w:rsid w:val="00CD402E"/>
    <w:rsid w:val="00CD4747"/>
    <w:rsid w:val="00CE1632"/>
    <w:rsid w:val="00CE3FC8"/>
    <w:rsid w:val="00CE7F4A"/>
    <w:rsid w:val="00CF01F7"/>
    <w:rsid w:val="00CF172E"/>
    <w:rsid w:val="00CF2339"/>
    <w:rsid w:val="00CF3551"/>
    <w:rsid w:val="00CF4B74"/>
    <w:rsid w:val="00CF63A2"/>
    <w:rsid w:val="00CF7B14"/>
    <w:rsid w:val="00D050C5"/>
    <w:rsid w:val="00D0614F"/>
    <w:rsid w:val="00D1022E"/>
    <w:rsid w:val="00D107B1"/>
    <w:rsid w:val="00D12197"/>
    <w:rsid w:val="00D14F16"/>
    <w:rsid w:val="00D2000E"/>
    <w:rsid w:val="00D20C0B"/>
    <w:rsid w:val="00D2390F"/>
    <w:rsid w:val="00D26628"/>
    <w:rsid w:val="00D3358A"/>
    <w:rsid w:val="00D347C8"/>
    <w:rsid w:val="00D3485F"/>
    <w:rsid w:val="00D35158"/>
    <w:rsid w:val="00D400C5"/>
    <w:rsid w:val="00D40CA2"/>
    <w:rsid w:val="00D42729"/>
    <w:rsid w:val="00D42884"/>
    <w:rsid w:val="00D434FF"/>
    <w:rsid w:val="00D43ACD"/>
    <w:rsid w:val="00D43CDE"/>
    <w:rsid w:val="00D43FFD"/>
    <w:rsid w:val="00D45C99"/>
    <w:rsid w:val="00D51CC1"/>
    <w:rsid w:val="00D5484F"/>
    <w:rsid w:val="00D60FCE"/>
    <w:rsid w:val="00D62F54"/>
    <w:rsid w:val="00D62FEF"/>
    <w:rsid w:val="00D72330"/>
    <w:rsid w:val="00D725E5"/>
    <w:rsid w:val="00D92171"/>
    <w:rsid w:val="00D938B5"/>
    <w:rsid w:val="00D939ED"/>
    <w:rsid w:val="00D93D7F"/>
    <w:rsid w:val="00D94E3D"/>
    <w:rsid w:val="00D95029"/>
    <w:rsid w:val="00DA0C77"/>
    <w:rsid w:val="00DA37AA"/>
    <w:rsid w:val="00DA4923"/>
    <w:rsid w:val="00DA4E6E"/>
    <w:rsid w:val="00DA61CD"/>
    <w:rsid w:val="00DB3C55"/>
    <w:rsid w:val="00DB3D13"/>
    <w:rsid w:val="00DB4F5C"/>
    <w:rsid w:val="00DB5395"/>
    <w:rsid w:val="00DB5C92"/>
    <w:rsid w:val="00DB5FD9"/>
    <w:rsid w:val="00DC061D"/>
    <w:rsid w:val="00DC101F"/>
    <w:rsid w:val="00DC1E9D"/>
    <w:rsid w:val="00DC1EE5"/>
    <w:rsid w:val="00DC31C6"/>
    <w:rsid w:val="00DC4339"/>
    <w:rsid w:val="00DC4F16"/>
    <w:rsid w:val="00DD0263"/>
    <w:rsid w:val="00DD1CBB"/>
    <w:rsid w:val="00DD3A24"/>
    <w:rsid w:val="00DD4529"/>
    <w:rsid w:val="00DD4AB6"/>
    <w:rsid w:val="00DD4E89"/>
    <w:rsid w:val="00DD5454"/>
    <w:rsid w:val="00DE59AE"/>
    <w:rsid w:val="00DE5E47"/>
    <w:rsid w:val="00DE70A1"/>
    <w:rsid w:val="00DF10B9"/>
    <w:rsid w:val="00DF1866"/>
    <w:rsid w:val="00DF30F9"/>
    <w:rsid w:val="00DF34B2"/>
    <w:rsid w:val="00DF779E"/>
    <w:rsid w:val="00E00118"/>
    <w:rsid w:val="00E014AD"/>
    <w:rsid w:val="00E0460B"/>
    <w:rsid w:val="00E06488"/>
    <w:rsid w:val="00E0691A"/>
    <w:rsid w:val="00E11D54"/>
    <w:rsid w:val="00E14D65"/>
    <w:rsid w:val="00E15C1F"/>
    <w:rsid w:val="00E17563"/>
    <w:rsid w:val="00E20380"/>
    <w:rsid w:val="00E2394E"/>
    <w:rsid w:val="00E27EDF"/>
    <w:rsid w:val="00E317D8"/>
    <w:rsid w:val="00E334DF"/>
    <w:rsid w:val="00E347C9"/>
    <w:rsid w:val="00E3506A"/>
    <w:rsid w:val="00E3507A"/>
    <w:rsid w:val="00E35E8A"/>
    <w:rsid w:val="00E40593"/>
    <w:rsid w:val="00E4428E"/>
    <w:rsid w:val="00E44ABF"/>
    <w:rsid w:val="00E51A1C"/>
    <w:rsid w:val="00E52B4C"/>
    <w:rsid w:val="00E52BF4"/>
    <w:rsid w:val="00E54080"/>
    <w:rsid w:val="00E55DE6"/>
    <w:rsid w:val="00E56951"/>
    <w:rsid w:val="00E60375"/>
    <w:rsid w:val="00E6367B"/>
    <w:rsid w:val="00E63DBC"/>
    <w:rsid w:val="00E66501"/>
    <w:rsid w:val="00E73BA8"/>
    <w:rsid w:val="00E74085"/>
    <w:rsid w:val="00E74BDC"/>
    <w:rsid w:val="00E84D67"/>
    <w:rsid w:val="00E8796E"/>
    <w:rsid w:val="00E908C1"/>
    <w:rsid w:val="00E9353B"/>
    <w:rsid w:val="00E973FB"/>
    <w:rsid w:val="00EA0229"/>
    <w:rsid w:val="00EA0B7A"/>
    <w:rsid w:val="00EA0F63"/>
    <w:rsid w:val="00EA184D"/>
    <w:rsid w:val="00EA1AF3"/>
    <w:rsid w:val="00EA2754"/>
    <w:rsid w:val="00EA30F9"/>
    <w:rsid w:val="00EA45EB"/>
    <w:rsid w:val="00EA574B"/>
    <w:rsid w:val="00EB0751"/>
    <w:rsid w:val="00EB2C6E"/>
    <w:rsid w:val="00EB7659"/>
    <w:rsid w:val="00EC0B16"/>
    <w:rsid w:val="00EC4A21"/>
    <w:rsid w:val="00EC4E03"/>
    <w:rsid w:val="00EC5D85"/>
    <w:rsid w:val="00EC6673"/>
    <w:rsid w:val="00EC7536"/>
    <w:rsid w:val="00ED243C"/>
    <w:rsid w:val="00ED57BB"/>
    <w:rsid w:val="00EE31CD"/>
    <w:rsid w:val="00EE4CDC"/>
    <w:rsid w:val="00EE6163"/>
    <w:rsid w:val="00EE71F6"/>
    <w:rsid w:val="00EF0235"/>
    <w:rsid w:val="00EF12B9"/>
    <w:rsid w:val="00EF2098"/>
    <w:rsid w:val="00EF3B37"/>
    <w:rsid w:val="00EF68B1"/>
    <w:rsid w:val="00F051E7"/>
    <w:rsid w:val="00F0643F"/>
    <w:rsid w:val="00F10238"/>
    <w:rsid w:val="00F11DAF"/>
    <w:rsid w:val="00F12B0B"/>
    <w:rsid w:val="00F13B59"/>
    <w:rsid w:val="00F1461A"/>
    <w:rsid w:val="00F16ED9"/>
    <w:rsid w:val="00F21949"/>
    <w:rsid w:val="00F277B9"/>
    <w:rsid w:val="00F27C8D"/>
    <w:rsid w:val="00F34EBC"/>
    <w:rsid w:val="00F360F5"/>
    <w:rsid w:val="00F41AE7"/>
    <w:rsid w:val="00F510C5"/>
    <w:rsid w:val="00F51F30"/>
    <w:rsid w:val="00F523F7"/>
    <w:rsid w:val="00F53399"/>
    <w:rsid w:val="00F53889"/>
    <w:rsid w:val="00F54DDD"/>
    <w:rsid w:val="00F57270"/>
    <w:rsid w:val="00F601A8"/>
    <w:rsid w:val="00F60DB8"/>
    <w:rsid w:val="00F610DC"/>
    <w:rsid w:val="00F6167A"/>
    <w:rsid w:val="00F62DBE"/>
    <w:rsid w:val="00F64F9E"/>
    <w:rsid w:val="00F66703"/>
    <w:rsid w:val="00F7041B"/>
    <w:rsid w:val="00F716AE"/>
    <w:rsid w:val="00F74136"/>
    <w:rsid w:val="00F74475"/>
    <w:rsid w:val="00F75684"/>
    <w:rsid w:val="00F80832"/>
    <w:rsid w:val="00F84628"/>
    <w:rsid w:val="00F86363"/>
    <w:rsid w:val="00F90B54"/>
    <w:rsid w:val="00F9243A"/>
    <w:rsid w:val="00F93858"/>
    <w:rsid w:val="00F97540"/>
    <w:rsid w:val="00FA0F9C"/>
    <w:rsid w:val="00FA2967"/>
    <w:rsid w:val="00FA608A"/>
    <w:rsid w:val="00FA72C2"/>
    <w:rsid w:val="00FB0AB8"/>
    <w:rsid w:val="00FC2096"/>
    <w:rsid w:val="00FC213E"/>
    <w:rsid w:val="00FC32C0"/>
    <w:rsid w:val="00FC7576"/>
    <w:rsid w:val="00FD2F82"/>
    <w:rsid w:val="00FD30A1"/>
    <w:rsid w:val="00FD384F"/>
    <w:rsid w:val="00FD65AE"/>
    <w:rsid w:val="00FE0275"/>
    <w:rsid w:val="00FE182E"/>
    <w:rsid w:val="00FE1CAC"/>
    <w:rsid w:val="00FE2E91"/>
    <w:rsid w:val="00FE33B3"/>
    <w:rsid w:val="00FE3CFB"/>
    <w:rsid w:val="00FE4562"/>
    <w:rsid w:val="00FF0D29"/>
    <w:rsid w:val="00FF3B24"/>
    <w:rsid w:val="00FF61FF"/>
    <w:rsid w:val="119C1842"/>
    <w:rsid w:val="2697756B"/>
    <w:rsid w:val="2B932A06"/>
    <w:rsid w:val="2D6877FB"/>
    <w:rsid w:val="34A43502"/>
    <w:rsid w:val="396444E5"/>
    <w:rsid w:val="3B752D11"/>
    <w:rsid w:val="3BD02F0D"/>
    <w:rsid w:val="40C96F9C"/>
    <w:rsid w:val="48AF0552"/>
    <w:rsid w:val="4ECEA766"/>
    <w:rsid w:val="51206708"/>
    <w:rsid w:val="5177D256"/>
    <w:rsid w:val="568C0C83"/>
    <w:rsid w:val="58E21859"/>
    <w:rsid w:val="5CC03BE1"/>
    <w:rsid w:val="64E3849C"/>
    <w:rsid w:val="65CAE3CF"/>
    <w:rsid w:val="6ABE5169"/>
    <w:rsid w:val="74E2963C"/>
    <w:rsid w:val="787C4CE5"/>
    <w:rsid w:val="7AA0547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CD3D"/>
  <w15:chartTrackingRefBased/>
  <w15:docId w15:val="{9881869D-78D2-4428-8299-F3C94C2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A8"/>
    <w:pPr>
      <w:spacing w:line="276" w:lineRule="auto"/>
    </w:pPr>
    <w:rPr>
      <w:color w:val="1A1918"/>
      <w:sz w:val="22"/>
    </w:rPr>
  </w:style>
  <w:style w:type="paragraph" w:styleId="Overskrift1">
    <w:name w:val="heading 1"/>
    <w:basedOn w:val="Normal"/>
    <w:next w:val="Normal"/>
    <w:link w:val="Overskrift1Tegn"/>
    <w:autoRedefine/>
    <w:uiPriority w:val="9"/>
    <w:qFormat/>
    <w:rsid w:val="00C84EA3"/>
    <w:pPr>
      <w:numPr>
        <w:numId w:val="34"/>
      </w:numPr>
      <w:spacing w:before="240"/>
      <w:outlineLvl w:val="0"/>
    </w:pPr>
    <w:rPr>
      <w:rFonts w:asciiTheme="majorHAnsi" w:hAnsiTheme="majorHAnsi"/>
      <w:sz w:val="30"/>
    </w:rPr>
  </w:style>
  <w:style w:type="paragraph" w:styleId="Overskrift2">
    <w:name w:val="heading 2"/>
    <w:basedOn w:val="Normal"/>
    <w:next w:val="Normal"/>
    <w:link w:val="Overskrift2Tegn"/>
    <w:autoRedefine/>
    <w:uiPriority w:val="9"/>
    <w:unhideWhenUsed/>
    <w:qFormat/>
    <w:rsid w:val="00910CC5"/>
    <w:pPr>
      <w:keepNext/>
      <w:keepLines/>
      <w:numPr>
        <w:ilvl w:val="1"/>
        <w:numId w:val="34"/>
      </w:numPr>
      <w:spacing w:before="40"/>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autoRedefine/>
    <w:uiPriority w:val="9"/>
    <w:unhideWhenUsed/>
    <w:qFormat/>
    <w:rsid w:val="00DA4E6E"/>
    <w:pPr>
      <w:keepNext/>
      <w:keepLines/>
      <w:tabs>
        <w:tab w:val="left" w:pos="851"/>
      </w:tabs>
      <w:spacing w:before="40"/>
      <w:ind w:left="720"/>
      <w:outlineLvl w:val="2"/>
    </w:pPr>
    <w:rPr>
      <w:rFonts w:ascii="Calibri" w:eastAsiaTheme="majorEastAsia" w:hAnsi="Calibri" w:cstheme="majorBidi"/>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F93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link w:val="IngenmellomromTegn"/>
    <w:uiPriority w:val="1"/>
    <w:qFormat/>
    <w:rsid w:val="00195C35"/>
    <w:rPr>
      <w:rFonts w:eastAsiaTheme="minorEastAsia"/>
      <w:sz w:val="21"/>
      <w:szCs w:val="21"/>
    </w:rPr>
  </w:style>
  <w:style w:type="character" w:customStyle="1" w:styleId="IngenmellomromTegn">
    <w:name w:val="Ingen mellomrom Tegn"/>
    <w:basedOn w:val="Standardskriftforavsnitt"/>
    <w:link w:val="Ingenmellomrom"/>
    <w:uiPriority w:val="1"/>
    <w:rsid w:val="00195C35"/>
    <w:rPr>
      <w:rFonts w:eastAsiaTheme="minorEastAsia"/>
      <w:sz w:val="21"/>
      <w:szCs w:val="21"/>
    </w:rPr>
  </w:style>
  <w:style w:type="table" w:customStyle="1" w:styleId="TableGrid0">
    <w:name w:val="Table Grid0"/>
    <w:rsid w:val="00195C35"/>
    <w:rPr>
      <w:rFonts w:eastAsiaTheme="minorEastAsia"/>
      <w:sz w:val="22"/>
      <w:szCs w:val="22"/>
      <w:lang w:eastAsia="nb-NO"/>
    </w:rPr>
    <w:tblPr>
      <w:tblCellMar>
        <w:top w:w="0" w:type="dxa"/>
        <w:left w:w="0" w:type="dxa"/>
        <w:bottom w:w="0" w:type="dxa"/>
        <w:right w:w="0" w:type="dxa"/>
      </w:tblCellMar>
    </w:tblPr>
  </w:style>
  <w:style w:type="paragraph" w:styleId="NormalWeb">
    <w:name w:val="Normal (Web)"/>
    <w:basedOn w:val="Normal"/>
    <w:uiPriority w:val="99"/>
    <w:unhideWhenUsed/>
    <w:rsid w:val="00A15B5B"/>
    <w:pPr>
      <w:spacing w:before="100" w:beforeAutospacing="1" w:after="100" w:afterAutospacing="1"/>
    </w:pPr>
    <w:rPr>
      <w:rFonts w:ascii="Times New Roman" w:eastAsia="Times New Roman" w:hAnsi="Times New Roman" w:cs="Times New Roman"/>
      <w:lang w:eastAsia="nb-NO"/>
    </w:rPr>
  </w:style>
  <w:style w:type="table" w:customStyle="1" w:styleId="TableGrid">
    <w:name w:val="TableGrid"/>
    <w:rsid w:val="003A7052"/>
    <w:rPr>
      <w:rFonts w:eastAsiaTheme="minorEastAsia"/>
      <w:lang w:eastAsia="nb-NO"/>
    </w:rPr>
    <w:tblPr>
      <w:tblCellMar>
        <w:top w:w="0" w:type="dxa"/>
        <w:left w:w="0" w:type="dxa"/>
        <w:bottom w:w="0" w:type="dxa"/>
        <w:right w:w="0" w:type="dxa"/>
      </w:tblCellMar>
    </w:tblPr>
  </w:style>
  <w:style w:type="character" w:customStyle="1" w:styleId="Overskrift1Tegn">
    <w:name w:val="Overskrift 1 Tegn"/>
    <w:basedOn w:val="Standardskriftforavsnitt"/>
    <w:link w:val="Overskrift1"/>
    <w:uiPriority w:val="9"/>
    <w:rsid w:val="00C84EA3"/>
    <w:rPr>
      <w:rFonts w:asciiTheme="majorHAnsi" w:hAnsiTheme="majorHAnsi"/>
      <w:color w:val="1A1918"/>
      <w:sz w:val="30"/>
    </w:rPr>
  </w:style>
  <w:style w:type="character" w:customStyle="1" w:styleId="Overskrift2Tegn">
    <w:name w:val="Overskrift 2 Tegn"/>
    <w:basedOn w:val="Standardskriftforavsnitt"/>
    <w:link w:val="Overskrift2"/>
    <w:uiPriority w:val="9"/>
    <w:rsid w:val="00910CC5"/>
    <w:rPr>
      <w:rFonts w:asciiTheme="majorHAnsi" w:eastAsiaTheme="majorEastAsia" w:hAnsiTheme="majorHAnsi" w:cstheme="majorBidi"/>
      <w:color w:val="1A1918"/>
      <w:sz w:val="26"/>
      <w:szCs w:val="26"/>
    </w:rPr>
  </w:style>
  <w:style w:type="character" w:customStyle="1" w:styleId="Overskrift3Tegn">
    <w:name w:val="Overskrift 3 Tegn"/>
    <w:basedOn w:val="Standardskriftforavsnitt"/>
    <w:link w:val="Overskrift3"/>
    <w:uiPriority w:val="9"/>
    <w:rsid w:val="00DA4E6E"/>
    <w:rPr>
      <w:rFonts w:ascii="Calibri" w:eastAsiaTheme="majorEastAsia" w:hAnsi="Calibri" w:cstheme="majorBidi"/>
      <w:b/>
      <w:color w:val="1A1918"/>
      <w:sz w:val="22"/>
    </w:rPr>
  </w:style>
  <w:style w:type="paragraph" w:styleId="Listeavsnitt">
    <w:name w:val="List Paragraph"/>
    <w:basedOn w:val="Normal"/>
    <w:uiPriority w:val="34"/>
    <w:qFormat/>
    <w:rsid w:val="00B13D22"/>
    <w:pPr>
      <w:ind w:left="720"/>
      <w:contextualSpacing/>
    </w:pPr>
  </w:style>
  <w:style w:type="character" w:styleId="Hyperkobling">
    <w:name w:val="Hyperlink"/>
    <w:basedOn w:val="Standardskriftforavsnitt"/>
    <w:uiPriority w:val="99"/>
    <w:unhideWhenUsed/>
    <w:rsid w:val="006254DE"/>
    <w:rPr>
      <w:color w:val="0563C1" w:themeColor="hyperlink"/>
      <w:u w:val="single"/>
    </w:rPr>
  </w:style>
  <w:style w:type="character" w:styleId="Ulstomtale">
    <w:name w:val="Unresolved Mention"/>
    <w:basedOn w:val="Standardskriftforavsnitt"/>
    <w:uiPriority w:val="99"/>
    <w:semiHidden/>
    <w:unhideWhenUsed/>
    <w:rsid w:val="006254DE"/>
    <w:rPr>
      <w:color w:val="605E5C"/>
      <w:shd w:val="clear" w:color="auto" w:fill="E1DFDD"/>
    </w:rPr>
  </w:style>
  <w:style w:type="paragraph" w:styleId="Overskriftforinnholdsfortegnelse">
    <w:name w:val="TOC Heading"/>
    <w:basedOn w:val="Overskrift1"/>
    <w:next w:val="Normal"/>
    <w:uiPriority w:val="39"/>
    <w:unhideWhenUsed/>
    <w:qFormat/>
    <w:rsid w:val="006D5B22"/>
    <w:pPr>
      <w:spacing w:line="259" w:lineRule="auto"/>
      <w:outlineLvl w:val="9"/>
    </w:pPr>
    <w:rPr>
      <w:lang w:eastAsia="nb-NO"/>
    </w:rPr>
  </w:style>
  <w:style w:type="paragraph" w:styleId="INNH1">
    <w:name w:val="toc 1"/>
    <w:basedOn w:val="Normal"/>
    <w:next w:val="Normal"/>
    <w:autoRedefine/>
    <w:uiPriority w:val="39"/>
    <w:unhideWhenUsed/>
    <w:rsid w:val="006D5B22"/>
    <w:pPr>
      <w:spacing w:after="100"/>
    </w:pPr>
  </w:style>
  <w:style w:type="paragraph" w:styleId="INNH2">
    <w:name w:val="toc 2"/>
    <w:basedOn w:val="Normal"/>
    <w:next w:val="Normal"/>
    <w:autoRedefine/>
    <w:uiPriority w:val="39"/>
    <w:unhideWhenUsed/>
    <w:rsid w:val="006D5B22"/>
    <w:pPr>
      <w:spacing w:after="100"/>
      <w:ind w:left="240"/>
    </w:pPr>
  </w:style>
  <w:style w:type="paragraph" w:styleId="INNH3">
    <w:name w:val="toc 3"/>
    <w:basedOn w:val="Normal"/>
    <w:next w:val="Normal"/>
    <w:autoRedefine/>
    <w:uiPriority w:val="39"/>
    <w:unhideWhenUsed/>
    <w:rsid w:val="006D5B22"/>
    <w:pPr>
      <w:spacing w:after="100"/>
      <w:ind w:left="480"/>
    </w:pPr>
  </w:style>
  <w:style w:type="paragraph" w:styleId="Topptekst">
    <w:name w:val="header"/>
    <w:basedOn w:val="Normal"/>
    <w:link w:val="TopptekstTegn"/>
    <w:uiPriority w:val="99"/>
    <w:unhideWhenUsed/>
    <w:rsid w:val="00FD65AE"/>
    <w:pPr>
      <w:tabs>
        <w:tab w:val="center" w:pos="4536"/>
        <w:tab w:val="right" w:pos="9072"/>
      </w:tabs>
    </w:pPr>
  </w:style>
  <w:style w:type="character" w:customStyle="1" w:styleId="TopptekstTegn">
    <w:name w:val="Topptekst Tegn"/>
    <w:basedOn w:val="Standardskriftforavsnitt"/>
    <w:link w:val="Topptekst"/>
    <w:uiPriority w:val="99"/>
    <w:rsid w:val="00FD65AE"/>
  </w:style>
  <w:style w:type="paragraph" w:styleId="Bunntekst">
    <w:name w:val="footer"/>
    <w:basedOn w:val="Normal"/>
    <w:link w:val="BunntekstTegn"/>
    <w:uiPriority w:val="99"/>
    <w:unhideWhenUsed/>
    <w:rsid w:val="00FD65AE"/>
    <w:pPr>
      <w:tabs>
        <w:tab w:val="center" w:pos="4536"/>
        <w:tab w:val="right" w:pos="9072"/>
      </w:tabs>
    </w:pPr>
  </w:style>
  <w:style w:type="character" w:customStyle="1" w:styleId="BunntekstTegn">
    <w:name w:val="Bunntekst Tegn"/>
    <w:basedOn w:val="Standardskriftforavsnitt"/>
    <w:link w:val="Bunntekst"/>
    <w:uiPriority w:val="99"/>
    <w:rsid w:val="00FD65AE"/>
  </w:style>
  <w:style w:type="character" w:styleId="Fulgthyperkobling">
    <w:name w:val="FollowedHyperlink"/>
    <w:basedOn w:val="Standardskriftforavsnitt"/>
    <w:uiPriority w:val="99"/>
    <w:semiHidden/>
    <w:unhideWhenUsed/>
    <w:rsid w:val="00E0460B"/>
    <w:rPr>
      <w:color w:val="954F72" w:themeColor="followedHyperlink"/>
      <w:u w:val="single"/>
    </w:rPr>
  </w:style>
  <w:style w:type="character" w:styleId="Merknadsreferanse">
    <w:name w:val="annotation reference"/>
    <w:basedOn w:val="Standardskriftforavsnitt"/>
    <w:uiPriority w:val="99"/>
    <w:semiHidden/>
    <w:unhideWhenUsed/>
    <w:rsid w:val="004E4539"/>
    <w:rPr>
      <w:sz w:val="16"/>
      <w:szCs w:val="16"/>
    </w:rPr>
  </w:style>
  <w:style w:type="paragraph" w:styleId="Merknadstekst">
    <w:name w:val="annotation text"/>
    <w:basedOn w:val="Normal"/>
    <w:link w:val="MerknadstekstTegn"/>
    <w:uiPriority w:val="99"/>
    <w:unhideWhenUsed/>
    <w:rsid w:val="004E4539"/>
    <w:rPr>
      <w:sz w:val="20"/>
      <w:szCs w:val="20"/>
    </w:rPr>
  </w:style>
  <w:style w:type="character" w:customStyle="1" w:styleId="MerknadstekstTegn">
    <w:name w:val="Merknadstekst Tegn"/>
    <w:basedOn w:val="Standardskriftforavsnitt"/>
    <w:link w:val="Merknadstekst"/>
    <w:uiPriority w:val="99"/>
    <w:rsid w:val="004E4539"/>
    <w:rPr>
      <w:sz w:val="20"/>
      <w:szCs w:val="20"/>
    </w:rPr>
  </w:style>
  <w:style w:type="paragraph" w:styleId="Kommentaremne">
    <w:name w:val="annotation subject"/>
    <w:basedOn w:val="Merknadstekst"/>
    <w:next w:val="Merknadstekst"/>
    <w:link w:val="KommentaremneTegn"/>
    <w:uiPriority w:val="99"/>
    <w:semiHidden/>
    <w:unhideWhenUsed/>
    <w:rsid w:val="004E4539"/>
    <w:rPr>
      <w:b/>
      <w:bCs/>
    </w:rPr>
  </w:style>
  <w:style w:type="character" w:customStyle="1" w:styleId="KommentaremneTegn">
    <w:name w:val="Kommentaremne Tegn"/>
    <w:basedOn w:val="MerknadstekstTegn"/>
    <w:link w:val="Kommentaremne"/>
    <w:uiPriority w:val="99"/>
    <w:semiHidden/>
    <w:rsid w:val="004E4539"/>
    <w:rPr>
      <w:b/>
      <w:bCs/>
      <w:sz w:val="20"/>
      <w:szCs w:val="20"/>
    </w:rPr>
  </w:style>
  <w:style w:type="character" w:styleId="Linjenummer">
    <w:name w:val="line number"/>
    <w:basedOn w:val="Standardskriftforavsnitt"/>
    <w:uiPriority w:val="99"/>
    <w:semiHidden/>
    <w:unhideWhenUsed/>
    <w:rsid w:val="007939B6"/>
  </w:style>
  <w:style w:type="paragraph" w:styleId="Revisjon">
    <w:name w:val="Revision"/>
    <w:hidden/>
    <w:uiPriority w:val="99"/>
    <w:semiHidden/>
    <w:rsid w:val="005E621A"/>
    <w:rPr>
      <w:color w:val="1A191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134">
      <w:bodyDiv w:val="1"/>
      <w:marLeft w:val="0"/>
      <w:marRight w:val="0"/>
      <w:marTop w:val="0"/>
      <w:marBottom w:val="0"/>
      <w:divBdr>
        <w:top w:val="none" w:sz="0" w:space="0" w:color="auto"/>
        <w:left w:val="none" w:sz="0" w:space="0" w:color="auto"/>
        <w:bottom w:val="none" w:sz="0" w:space="0" w:color="auto"/>
        <w:right w:val="none" w:sz="0" w:space="0" w:color="auto"/>
      </w:divBdr>
      <w:divsChild>
        <w:div w:id="323050522">
          <w:marLeft w:val="0"/>
          <w:marRight w:val="0"/>
          <w:marTop w:val="0"/>
          <w:marBottom w:val="0"/>
          <w:divBdr>
            <w:top w:val="none" w:sz="0" w:space="0" w:color="auto"/>
            <w:left w:val="none" w:sz="0" w:space="0" w:color="auto"/>
            <w:bottom w:val="none" w:sz="0" w:space="0" w:color="auto"/>
            <w:right w:val="none" w:sz="0" w:space="0" w:color="auto"/>
          </w:divBdr>
          <w:divsChild>
            <w:div w:id="1826431766">
              <w:marLeft w:val="0"/>
              <w:marRight w:val="0"/>
              <w:marTop w:val="0"/>
              <w:marBottom w:val="0"/>
              <w:divBdr>
                <w:top w:val="none" w:sz="0" w:space="0" w:color="auto"/>
                <w:left w:val="none" w:sz="0" w:space="0" w:color="auto"/>
                <w:bottom w:val="none" w:sz="0" w:space="0" w:color="auto"/>
                <w:right w:val="none" w:sz="0" w:space="0" w:color="auto"/>
              </w:divBdr>
              <w:divsChild>
                <w:div w:id="1721512786">
                  <w:marLeft w:val="0"/>
                  <w:marRight w:val="0"/>
                  <w:marTop w:val="0"/>
                  <w:marBottom w:val="0"/>
                  <w:divBdr>
                    <w:top w:val="none" w:sz="0" w:space="0" w:color="auto"/>
                    <w:left w:val="none" w:sz="0" w:space="0" w:color="auto"/>
                    <w:bottom w:val="none" w:sz="0" w:space="0" w:color="auto"/>
                    <w:right w:val="none" w:sz="0" w:space="0" w:color="auto"/>
                  </w:divBdr>
                  <w:divsChild>
                    <w:div w:id="949051822">
                      <w:marLeft w:val="0"/>
                      <w:marRight w:val="0"/>
                      <w:marTop w:val="0"/>
                      <w:marBottom w:val="0"/>
                      <w:divBdr>
                        <w:top w:val="none" w:sz="0" w:space="0" w:color="auto"/>
                        <w:left w:val="none" w:sz="0" w:space="0" w:color="auto"/>
                        <w:bottom w:val="none" w:sz="0" w:space="0" w:color="auto"/>
                        <w:right w:val="none" w:sz="0" w:space="0" w:color="auto"/>
                      </w:divBdr>
                    </w:div>
                    <w:div w:id="1194731595">
                      <w:marLeft w:val="0"/>
                      <w:marRight w:val="0"/>
                      <w:marTop w:val="0"/>
                      <w:marBottom w:val="0"/>
                      <w:divBdr>
                        <w:top w:val="none" w:sz="0" w:space="0" w:color="auto"/>
                        <w:left w:val="none" w:sz="0" w:space="0" w:color="auto"/>
                        <w:bottom w:val="none" w:sz="0" w:space="0" w:color="auto"/>
                        <w:right w:val="none" w:sz="0" w:space="0" w:color="auto"/>
                      </w:divBdr>
                    </w:div>
                    <w:div w:id="122213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83186">
      <w:bodyDiv w:val="1"/>
      <w:marLeft w:val="0"/>
      <w:marRight w:val="0"/>
      <w:marTop w:val="0"/>
      <w:marBottom w:val="0"/>
      <w:divBdr>
        <w:top w:val="none" w:sz="0" w:space="0" w:color="auto"/>
        <w:left w:val="none" w:sz="0" w:space="0" w:color="auto"/>
        <w:bottom w:val="none" w:sz="0" w:space="0" w:color="auto"/>
        <w:right w:val="none" w:sz="0" w:space="0" w:color="auto"/>
      </w:divBdr>
    </w:div>
    <w:div w:id="155583827">
      <w:bodyDiv w:val="1"/>
      <w:marLeft w:val="0"/>
      <w:marRight w:val="0"/>
      <w:marTop w:val="0"/>
      <w:marBottom w:val="0"/>
      <w:divBdr>
        <w:top w:val="none" w:sz="0" w:space="0" w:color="auto"/>
        <w:left w:val="none" w:sz="0" w:space="0" w:color="auto"/>
        <w:bottom w:val="none" w:sz="0" w:space="0" w:color="auto"/>
        <w:right w:val="none" w:sz="0" w:space="0" w:color="auto"/>
      </w:divBdr>
    </w:div>
    <w:div w:id="169149716">
      <w:bodyDiv w:val="1"/>
      <w:marLeft w:val="0"/>
      <w:marRight w:val="0"/>
      <w:marTop w:val="0"/>
      <w:marBottom w:val="0"/>
      <w:divBdr>
        <w:top w:val="none" w:sz="0" w:space="0" w:color="auto"/>
        <w:left w:val="none" w:sz="0" w:space="0" w:color="auto"/>
        <w:bottom w:val="none" w:sz="0" w:space="0" w:color="auto"/>
        <w:right w:val="none" w:sz="0" w:space="0" w:color="auto"/>
      </w:divBdr>
    </w:div>
    <w:div w:id="241457095">
      <w:bodyDiv w:val="1"/>
      <w:marLeft w:val="0"/>
      <w:marRight w:val="0"/>
      <w:marTop w:val="0"/>
      <w:marBottom w:val="0"/>
      <w:divBdr>
        <w:top w:val="none" w:sz="0" w:space="0" w:color="auto"/>
        <w:left w:val="none" w:sz="0" w:space="0" w:color="auto"/>
        <w:bottom w:val="none" w:sz="0" w:space="0" w:color="auto"/>
        <w:right w:val="none" w:sz="0" w:space="0" w:color="auto"/>
      </w:divBdr>
    </w:div>
    <w:div w:id="254630434">
      <w:bodyDiv w:val="1"/>
      <w:marLeft w:val="0"/>
      <w:marRight w:val="0"/>
      <w:marTop w:val="0"/>
      <w:marBottom w:val="0"/>
      <w:divBdr>
        <w:top w:val="none" w:sz="0" w:space="0" w:color="auto"/>
        <w:left w:val="none" w:sz="0" w:space="0" w:color="auto"/>
        <w:bottom w:val="none" w:sz="0" w:space="0" w:color="auto"/>
        <w:right w:val="none" w:sz="0" w:space="0" w:color="auto"/>
      </w:divBdr>
    </w:div>
    <w:div w:id="283925919">
      <w:bodyDiv w:val="1"/>
      <w:marLeft w:val="0"/>
      <w:marRight w:val="0"/>
      <w:marTop w:val="0"/>
      <w:marBottom w:val="0"/>
      <w:divBdr>
        <w:top w:val="none" w:sz="0" w:space="0" w:color="auto"/>
        <w:left w:val="none" w:sz="0" w:space="0" w:color="auto"/>
        <w:bottom w:val="none" w:sz="0" w:space="0" w:color="auto"/>
        <w:right w:val="none" w:sz="0" w:space="0" w:color="auto"/>
      </w:divBdr>
    </w:div>
    <w:div w:id="326982962">
      <w:bodyDiv w:val="1"/>
      <w:marLeft w:val="0"/>
      <w:marRight w:val="0"/>
      <w:marTop w:val="0"/>
      <w:marBottom w:val="0"/>
      <w:divBdr>
        <w:top w:val="none" w:sz="0" w:space="0" w:color="auto"/>
        <w:left w:val="none" w:sz="0" w:space="0" w:color="auto"/>
        <w:bottom w:val="none" w:sz="0" w:space="0" w:color="auto"/>
        <w:right w:val="none" w:sz="0" w:space="0" w:color="auto"/>
      </w:divBdr>
    </w:div>
    <w:div w:id="369689631">
      <w:bodyDiv w:val="1"/>
      <w:marLeft w:val="0"/>
      <w:marRight w:val="0"/>
      <w:marTop w:val="0"/>
      <w:marBottom w:val="0"/>
      <w:divBdr>
        <w:top w:val="none" w:sz="0" w:space="0" w:color="auto"/>
        <w:left w:val="none" w:sz="0" w:space="0" w:color="auto"/>
        <w:bottom w:val="none" w:sz="0" w:space="0" w:color="auto"/>
        <w:right w:val="none" w:sz="0" w:space="0" w:color="auto"/>
      </w:divBdr>
    </w:div>
    <w:div w:id="375737616">
      <w:bodyDiv w:val="1"/>
      <w:marLeft w:val="0"/>
      <w:marRight w:val="0"/>
      <w:marTop w:val="0"/>
      <w:marBottom w:val="0"/>
      <w:divBdr>
        <w:top w:val="none" w:sz="0" w:space="0" w:color="auto"/>
        <w:left w:val="none" w:sz="0" w:space="0" w:color="auto"/>
        <w:bottom w:val="none" w:sz="0" w:space="0" w:color="auto"/>
        <w:right w:val="none" w:sz="0" w:space="0" w:color="auto"/>
      </w:divBdr>
    </w:div>
    <w:div w:id="404185580">
      <w:bodyDiv w:val="1"/>
      <w:marLeft w:val="0"/>
      <w:marRight w:val="0"/>
      <w:marTop w:val="0"/>
      <w:marBottom w:val="0"/>
      <w:divBdr>
        <w:top w:val="none" w:sz="0" w:space="0" w:color="auto"/>
        <w:left w:val="none" w:sz="0" w:space="0" w:color="auto"/>
        <w:bottom w:val="none" w:sz="0" w:space="0" w:color="auto"/>
        <w:right w:val="none" w:sz="0" w:space="0" w:color="auto"/>
      </w:divBdr>
    </w:div>
    <w:div w:id="407458629">
      <w:bodyDiv w:val="1"/>
      <w:marLeft w:val="0"/>
      <w:marRight w:val="0"/>
      <w:marTop w:val="0"/>
      <w:marBottom w:val="0"/>
      <w:divBdr>
        <w:top w:val="none" w:sz="0" w:space="0" w:color="auto"/>
        <w:left w:val="none" w:sz="0" w:space="0" w:color="auto"/>
        <w:bottom w:val="none" w:sz="0" w:space="0" w:color="auto"/>
        <w:right w:val="none" w:sz="0" w:space="0" w:color="auto"/>
      </w:divBdr>
    </w:div>
    <w:div w:id="469251483">
      <w:bodyDiv w:val="1"/>
      <w:marLeft w:val="0"/>
      <w:marRight w:val="0"/>
      <w:marTop w:val="0"/>
      <w:marBottom w:val="0"/>
      <w:divBdr>
        <w:top w:val="none" w:sz="0" w:space="0" w:color="auto"/>
        <w:left w:val="none" w:sz="0" w:space="0" w:color="auto"/>
        <w:bottom w:val="none" w:sz="0" w:space="0" w:color="auto"/>
        <w:right w:val="none" w:sz="0" w:space="0" w:color="auto"/>
      </w:divBdr>
    </w:div>
    <w:div w:id="508326108">
      <w:bodyDiv w:val="1"/>
      <w:marLeft w:val="0"/>
      <w:marRight w:val="0"/>
      <w:marTop w:val="0"/>
      <w:marBottom w:val="0"/>
      <w:divBdr>
        <w:top w:val="none" w:sz="0" w:space="0" w:color="auto"/>
        <w:left w:val="none" w:sz="0" w:space="0" w:color="auto"/>
        <w:bottom w:val="none" w:sz="0" w:space="0" w:color="auto"/>
        <w:right w:val="none" w:sz="0" w:space="0" w:color="auto"/>
      </w:divBdr>
      <w:divsChild>
        <w:div w:id="1455176482">
          <w:marLeft w:val="0"/>
          <w:marRight w:val="0"/>
          <w:marTop w:val="0"/>
          <w:marBottom w:val="0"/>
          <w:divBdr>
            <w:top w:val="none" w:sz="0" w:space="0" w:color="auto"/>
            <w:left w:val="none" w:sz="0" w:space="0" w:color="auto"/>
            <w:bottom w:val="none" w:sz="0" w:space="0" w:color="auto"/>
            <w:right w:val="none" w:sz="0" w:space="0" w:color="auto"/>
          </w:divBdr>
          <w:divsChild>
            <w:div w:id="220214341">
              <w:marLeft w:val="0"/>
              <w:marRight w:val="0"/>
              <w:marTop w:val="0"/>
              <w:marBottom w:val="0"/>
              <w:divBdr>
                <w:top w:val="none" w:sz="0" w:space="0" w:color="auto"/>
                <w:left w:val="none" w:sz="0" w:space="0" w:color="auto"/>
                <w:bottom w:val="none" w:sz="0" w:space="0" w:color="auto"/>
                <w:right w:val="none" w:sz="0" w:space="0" w:color="auto"/>
              </w:divBdr>
              <w:divsChild>
                <w:div w:id="577057969">
                  <w:marLeft w:val="0"/>
                  <w:marRight w:val="0"/>
                  <w:marTop w:val="0"/>
                  <w:marBottom w:val="0"/>
                  <w:divBdr>
                    <w:top w:val="none" w:sz="0" w:space="0" w:color="auto"/>
                    <w:left w:val="none" w:sz="0" w:space="0" w:color="auto"/>
                    <w:bottom w:val="none" w:sz="0" w:space="0" w:color="auto"/>
                    <w:right w:val="none" w:sz="0" w:space="0" w:color="auto"/>
                  </w:divBdr>
                </w:div>
              </w:divsChild>
            </w:div>
            <w:div w:id="233441736">
              <w:marLeft w:val="0"/>
              <w:marRight w:val="0"/>
              <w:marTop w:val="0"/>
              <w:marBottom w:val="0"/>
              <w:divBdr>
                <w:top w:val="none" w:sz="0" w:space="0" w:color="auto"/>
                <w:left w:val="none" w:sz="0" w:space="0" w:color="auto"/>
                <w:bottom w:val="none" w:sz="0" w:space="0" w:color="auto"/>
                <w:right w:val="none" w:sz="0" w:space="0" w:color="auto"/>
              </w:divBdr>
              <w:divsChild>
                <w:div w:id="1289971039">
                  <w:marLeft w:val="0"/>
                  <w:marRight w:val="0"/>
                  <w:marTop w:val="0"/>
                  <w:marBottom w:val="0"/>
                  <w:divBdr>
                    <w:top w:val="none" w:sz="0" w:space="0" w:color="auto"/>
                    <w:left w:val="none" w:sz="0" w:space="0" w:color="auto"/>
                    <w:bottom w:val="none" w:sz="0" w:space="0" w:color="auto"/>
                    <w:right w:val="none" w:sz="0" w:space="0" w:color="auto"/>
                  </w:divBdr>
                </w:div>
              </w:divsChild>
            </w:div>
            <w:div w:id="361249607">
              <w:marLeft w:val="0"/>
              <w:marRight w:val="0"/>
              <w:marTop w:val="0"/>
              <w:marBottom w:val="0"/>
              <w:divBdr>
                <w:top w:val="none" w:sz="0" w:space="0" w:color="auto"/>
                <w:left w:val="none" w:sz="0" w:space="0" w:color="auto"/>
                <w:bottom w:val="none" w:sz="0" w:space="0" w:color="auto"/>
                <w:right w:val="none" w:sz="0" w:space="0" w:color="auto"/>
              </w:divBdr>
              <w:divsChild>
                <w:div w:id="1504861358">
                  <w:marLeft w:val="0"/>
                  <w:marRight w:val="0"/>
                  <w:marTop w:val="0"/>
                  <w:marBottom w:val="0"/>
                  <w:divBdr>
                    <w:top w:val="none" w:sz="0" w:space="0" w:color="auto"/>
                    <w:left w:val="none" w:sz="0" w:space="0" w:color="auto"/>
                    <w:bottom w:val="none" w:sz="0" w:space="0" w:color="auto"/>
                    <w:right w:val="none" w:sz="0" w:space="0" w:color="auto"/>
                  </w:divBdr>
                </w:div>
              </w:divsChild>
            </w:div>
            <w:div w:id="1193029447">
              <w:marLeft w:val="0"/>
              <w:marRight w:val="0"/>
              <w:marTop w:val="0"/>
              <w:marBottom w:val="0"/>
              <w:divBdr>
                <w:top w:val="none" w:sz="0" w:space="0" w:color="auto"/>
                <w:left w:val="none" w:sz="0" w:space="0" w:color="auto"/>
                <w:bottom w:val="none" w:sz="0" w:space="0" w:color="auto"/>
                <w:right w:val="none" w:sz="0" w:space="0" w:color="auto"/>
              </w:divBdr>
              <w:divsChild>
                <w:div w:id="1503087213">
                  <w:marLeft w:val="0"/>
                  <w:marRight w:val="0"/>
                  <w:marTop w:val="0"/>
                  <w:marBottom w:val="0"/>
                  <w:divBdr>
                    <w:top w:val="none" w:sz="0" w:space="0" w:color="auto"/>
                    <w:left w:val="none" w:sz="0" w:space="0" w:color="auto"/>
                    <w:bottom w:val="none" w:sz="0" w:space="0" w:color="auto"/>
                    <w:right w:val="none" w:sz="0" w:space="0" w:color="auto"/>
                  </w:divBdr>
                </w:div>
              </w:divsChild>
            </w:div>
            <w:div w:id="2082293837">
              <w:marLeft w:val="0"/>
              <w:marRight w:val="0"/>
              <w:marTop w:val="0"/>
              <w:marBottom w:val="0"/>
              <w:divBdr>
                <w:top w:val="none" w:sz="0" w:space="0" w:color="auto"/>
                <w:left w:val="none" w:sz="0" w:space="0" w:color="auto"/>
                <w:bottom w:val="none" w:sz="0" w:space="0" w:color="auto"/>
                <w:right w:val="none" w:sz="0" w:space="0" w:color="auto"/>
              </w:divBdr>
              <w:divsChild>
                <w:div w:id="12553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0859">
      <w:bodyDiv w:val="1"/>
      <w:marLeft w:val="0"/>
      <w:marRight w:val="0"/>
      <w:marTop w:val="0"/>
      <w:marBottom w:val="0"/>
      <w:divBdr>
        <w:top w:val="none" w:sz="0" w:space="0" w:color="auto"/>
        <w:left w:val="none" w:sz="0" w:space="0" w:color="auto"/>
        <w:bottom w:val="none" w:sz="0" w:space="0" w:color="auto"/>
        <w:right w:val="none" w:sz="0" w:space="0" w:color="auto"/>
      </w:divBdr>
    </w:div>
    <w:div w:id="578251106">
      <w:bodyDiv w:val="1"/>
      <w:marLeft w:val="0"/>
      <w:marRight w:val="0"/>
      <w:marTop w:val="0"/>
      <w:marBottom w:val="0"/>
      <w:divBdr>
        <w:top w:val="none" w:sz="0" w:space="0" w:color="auto"/>
        <w:left w:val="none" w:sz="0" w:space="0" w:color="auto"/>
        <w:bottom w:val="none" w:sz="0" w:space="0" w:color="auto"/>
        <w:right w:val="none" w:sz="0" w:space="0" w:color="auto"/>
      </w:divBdr>
    </w:div>
    <w:div w:id="586381360">
      <w:bodyDiv w:val="1"/>
      <w:marLeft w:val="0"/>
      <w:marRight w:val="0"/>
      <w:marTop w:val="0"/>
      <w:marBottom w:val="0"/>
      <w:divBdr>
        <w:top w:val="none" w:sz="0" w:space="0" w:color="auto"/>
        <w:left w:val="none" w:sz="0" w:space="0" w:color="auto"/>
        <w:bottom w:val="none" w:sz="0" w:space="0" w:color="auto"/>
        <w:right w:val="none" w:sz="0" w:space="0" w:color="auto"/>
      </w:divBdr>
    </w:div>
    <w:div w:id="735475324">
      <w:bodyDiv w:val="1"/>
      <w:marLeft w:val="0"/>
      <w:marRight w:val="0"/>
      <w:marTop w:val="0"/>
      <w:marBottom w:val="0"/>
      <w:divBdr>
        <w:top w:val="none" w:sz="0" w:space="0" w:color="auto"/>
        <w:left w:val="none" w:sz="0" w:space="0" w:color="auto"/>
        <w:bottom w:val="none" w:sz="0" w:space="0" w:color="auto"/>
        <w:right w:val="none" w:sz="0" w:space="0" w:color="auto"/>
      </w:divBdr>
    </w:div>
    <w:div w:id="819462483">
      <w:bodyDiv w:val="1"/>
      <w:marLeft w:val="0"/>
      <w:marRight w:val="0"/>
      <w:marTop w:val="0"/>
      <w:marBottom w:val="0"/>
      <w:divBdr>
        <w:top w:val="none" w:sz="0" w:space="0" w:color="auto"/>
        <w:left w:val="none" w:sz="0" w:space="0" w:color="auto"/>
        <w:bottom w:val="none" w:sz="0" w:space="0" w:color="auto"/>
        <w:right w:val="none" w:sz="0" w:space="0" w:color="auto"/>
      </w:divBdr>
    </w:div>
    <w:div w:id="820121421">
      <w:bodyDiv w:val="1"/>
      <w:marLeft w:val="0"/>
      <w:marRight w:val="0"/>
      <w:marTop w:val="0"/>
      <w:marBottom w:val="0"/>
      <w:divBdr>
        <w:top w:val="none" w:sz="0" w:space="0" w:color="auto"/>
        <w:left w:val="none" w:sz="0" w:space="0" w:color="auto"/>
        <w:bottom w:val="none" w:sz="0" w:space="0" w:color="auto"/>
        <w:right w:val="none" w:sz="0" w:space="0" w:color="auto"/>
      </w:divBdr>
    </w:div>
    <w:div w:id="863786578">
      <w:bodyDiv w:val="1"/>
      <w:marLeft w:val="0"/>
      <w:marRight w:val="0"/>
      <w:marTop w:val="0"/>
      <w:marBottom w:val="0"/>
      <w:divBdr>
        <w:top w:val="none" w:sz="0" w:space="0" w:color="auto"/>
        <w:left w:val="none" w:sz="0" w:space="0" w:color="auto"/>
        <w:bottom w:val="none" w:sz="0" w:space="0" w:color="auto"/>
        <w:right w:val="none" w:sz="0" w:space="0" w:color="auto"/>
      </w:divBdr>
    </w:div>
    <w:div w:id="986668964">
      <w:bodyDiv w:val="1"/>
      <w:marLeft w:val="0"/>
      <w:marRight w:val="0"/>
      <w:marTop w:val="0"/>
      <w:marBottom w:val="0"/>
      <w:divBdr>
        <w:top w:val="none" w:sz="0" w:space="0" w:color="auto"/>
        <w:left w:val="none" w:sz="0" w:space="0" w:color="auto"/>
        <w:bottom w:val="none" w:sz="0" w:space="0" w:color="auto"/>
        <w:right w:val="none" w:sz="0" w:space="0" w:color="auto"/>
      </w:divBdr>
    </w:div>
    <w:div w:id="1148353157">
      <w:bodyDiv w:val="1"/>
      <w:marLeft w:val="0"/>
      <w:marRight w:val="0"/>
      <w:marTop w:val="0"/>
      <w:marBottom w:val="0"/>
      <w:divBdr>
        <w:top w:val="none" w:sz="0" w:space="0" w:color="auto"/>
        <w:left w:val="none" w:sz="0" w:space="0" w:color="auto"/>
        <w:bottom w:val="none" w:sz="0" w:space="0" w:color="auto"/>
        <w:right w:val="none" w:sz="0" w:space="0" w:color="auto"/>
      </w:divBdr>
    </w:div>
    <w:div w:id="1177960870">
      <w:bodyDiv w:val="1"/>
      <w:marLeft w:val="0"/>
      <w:marRight w:val="0"/>
      <w:marTop w:val="0"/>
      <w:marBottom w:val="0"/>
      <w:divBdr>
        <w:top w:val="none" w:sz="0" w:space="0" w:color="auto"/>
        <w:left w:val="none" w:sz="0" w:space="0" w:color="auto"/>
        <w:bottom w:val="none" w:sz="0" w:space="0" w:color="auto"/>
        <w:right w:val="none" w:sz="0" w:space="0" w:color="auto"/>
      </w:divBdr>
    </w:div>
    <w:div w:id="1218935569">
      <w:bodyDiv w:val="1"/>
      <w:marLeft w:val="0"/>
      <w:marRight w:val="0"/>
      <w:marTop w:val="0"/>
      <w:marBottom w:val="0"/>
      <w:divBdr>
        <w:top w:val="none" w:sz="0" w:space="0" w:color="auto"/>
        <w:left w:val="none" w:sz="0" w:space="0" w:color="auto"/>
        <w:bottom w:val="none" w:sz="0" w:space="0" w:color="auto"/>
        <w:right w:val="none" w:sz="0" w:space="0" w:color="auto"/>
      </w:divBdr>
    </w:div>
    <w:div w:id="1242331248">
      <w:bodyDiv w:val="1"/>
      <w:marLeft w:val="0"/>
      <w:marRight w:val="0"/>
      <w:marTop w:val="0"/>
      <w:marBottom w:val="0"/>
      <w:divBdr>
        <w:top w:val="none" w:sz="0" w:space="0" w:color="auto"/>
        <w:left w:val="none" w:sz="0" w:space="0" w:color="auto"/>
        <w:bottom w:val="none" w:sz="0" w:space="0" w:color="auto"/>
        <w:right w:val="none" w:sz="0" w:space="0" w:color="auto"/>
      </w:divBdr>
    </w:div>
    <w:div w:id="1265917189">
      <w:bodyDiv w:val="1"/>
      <w:marLeft w:val="0"/>
      <w:marRight w:val="0"/>
      <w:marTop w:val="0"/>
      <w:marBottom w:val="0"/>
      <w:divBdr>
        <w:top w:val="none" w:sz="0" w:space="0" w:color="auto"/>
        <w:left w:val="none" w:sz="0" w:space="0" w:color="auto"/>
        <w:bottom w:val="none" w:sz="0" w:space="0" w:color="auto"/>
        <w:right w:val="none" w:sz="0" w:space="0" w:color="auto"/>
      </w:divBdr>
    </w:div>
    <w:div w:id="1269123581">
      <w:bodyDiv w:val="1"/>
      <w:marLeft w:val="0"/>
      <w:marRight w:val="0"/>
      <w:marTop w:val="0"/>
      <w:marBottom w:val="0"/>
      <w:divBdr>
        <w:top w:val="none" w:sz="0" w:space="0" w:color="auto"/>
        <w:left w:val="none" w:sz="0" w:space="0" w:color="auto"/>
        <w:bottom w:val="none" w:sz="0" w:space="0" w:color="auto"/>
        <w:right w:val="none" w:sz="0" w:space="0" w:color="auto"/>
      </w:divBdr>
    </w:div>
    <w:div w:id="1396002165">
      <w:bodyDiv w:val="1"/>
      <w:marLeft w:val="0"/>
      <w:marRight w:val="0"/>
      <w:marTop w:val="0"/>
      <w:marBottom w:val="0"/>
      <w:divBdr>
        <w:top w:val="none" w:sz="0" w:space="0" w:color="auto"/>
        <w:left w:val="none" w:sz="0" w:space="0" w:color="auto"/>
        <w:bottom w:val="none" w:sz="0" w:space="0" w:color="auto"/>
        <w:right w:val="none" w:sz="0" w:space="0" w:color="auto"/>
      </w:divBdr>
    </w:div>
    <w:div w:id="1418937325">
      <w:bodyDiv w:val="1"/>
      <w:marLeft w:val="0"/>
      <w:marRight w:val="0"/>
      <w:marTop w:val="0"/>
      <w:marBottom w:val="0"/>
      <w:divBdr>
        <w:top w:val="none" w:sz="0" w:space="0" w:color="auto"/>
        <w:left w:val="none" w:sz="0" w:space="0" w:color="auto"/>
        <w:bottom w:val="none" w:sz="0" w:space="0" w:color="auto"/>
        <w:right w:val="none" w:sz="0" w:space="0" w:color="auto"/>
      </w:divBdr>
    </w:div>
    <w:div w:id="1425229358">
      <w:bodyDiv w:val="1"/>
      <w:marLeft w:val="0"/>
      <w:marRight w:val="0"/>
      <w:marTop w:val="0"/>
      <w:marBottom w:val="0"/>
      <w:divBdr>
        <w:top w:val="none" w:sz="0" w:space="0" w:color="auto"/>
        <w:left w:val="none" w:sz="0" w:space="0" w:color="auto"/>
        <w:bottom w:val="none" w:sz="0" w:space="0" w:color="auto"/>
        <w:right w:val="none" w:sz="0" w:space="0" w:color="auto"/>
      </w:divBdr>
    </w:div>
    <w:div w:id="1523089209">
      <w:bodyDiv w:val="1"/>
      <w:marLeft w:val="0"/>
      <w:marRight w:val="0"/>
      <w:marTop w:val="0"/>
      <w:marBottom w:val="0"/>
      <w:divBdr>
        <w:top w:val="none" w:sz="0" w:space="0" w:color="auto"/>
        <w:left w:val="none" w:sz="0" w:space="0" w:color="auto"/>
        <w:bottom w:val="none" w:sz="0" w:space="0" w:color="auto"/>
        <w:right w:val="none" w:sz="0" w:space="0" w:color="auto"/>
      </w:divBdr>
    </w:div>
    <w:div w:id="1525441885">
      <w:bodyDiv w:val="1"/>
      <w:marLeft w:val="0"/>
      <w:marRight w:val="0"/>
      <w:marTop w:val="0"/>
      <w:marBottom w:val="0"/>
      <w:divBdr>
        <w:top w:val="none" w:sz="0" w:space="0" w:color="auto"/>
        <w:left w:val="none" w:sz="0" w:space="0" w:color="auto"/>
        <w:bottom w:val="none" w:sz="0" w:space="0" w:color="auto"/>
        <w:right w:val="none" w:sz="0" w:space="0" w:color="auto"/>
      </w:divBdr>
    </w:div>
    <w:div w:id="1606419822">
      <w:bodyDiv w:val="1"/>
      <w:marLeft w:val="0"/>
      <w:marRight w:val="0"/>
      <w:marTop w:val="0"/>
      <w:marBottom w:val="0"/>
      <w:divBdr>
        <w:top w:val="none" w:sz="0" w:space="0" w:color="auto"/>
        <w:left w:val="none" w:sz="0" w:space="0" w:color="auto"/>
        <w:bottom w:val="none" w:sz="0" w:space="0" w:color="auto"/>
        <w:right w:val="none" w:sz="0" w:space="0" w:color="auto"/>
      </w:divBdr>
    </w:div>
    <w:div w:id="1636568956">
      <w:bodyDiv w:val="1"/>
      <w:marLeft w:val="0"/>
      <w:marRight w:val="0"/>
      <w:marTop w:val="0"/>
      <w:marBottom w:val="0"/>
      <w:divBdr>
        <w:top w:val="none" w:sz="0" w:space="0" w:color="auto"/>
        <w:left w:val="none" w:sz="0" w:space="0" w:color="auto"/>
        <w:bottom w:val="none" w:sz="0" w:space="0" w:color="auto"/>
        <w:right w:val="none" w:sz="0" w:space="0" w:color="auto"/>
      </w:divBdr>
    </w:div>
    <w:div w:id="1673411531">
      <w:bodyDiv w:val="1"/>
      <w:marLeft w:val="0"/>
      <w:marRight w:val="0"/>
      <w:marTop w:val="0"/>
      <w:marBottom w:val="0"/>
      <w:divBdr>
        <w:top w:val="none" w:sz="0" w:space="0" w:color="auto"/>
        <w:left w:val="none" w:sz="0" w:space="0" w:color="auto"/>
        <w:bottom w:val="none" w:sz="0" w:space="0" w:color="auto"/>
        <w:right w:val="none" w:sz="0" w:space="0" w:color="auto"/>
      </w:divBdr>
    </w:div>
    <w:div w:id="1717854137">
      <w:bodyDiv w:val="1"/>
      <w:marLeft w:val="0"/>
      <w:marRight w:val="0"/>
      <w:marTop w:val="0"/>
      <w:marBottom w:val="0"/>
      <w:divBdr>
        <w:top w:val="none" w:sz="0" w:space="0" w:color="auto"/>
        <w:left w:val="none" w:sz="0" w:space="0" w:color="auto"/>
        <w:bottom w:val="none" w:sz="0" w:space="0" w:color="auto"/>
        <w:right w:val="none" w:sz="0" w:space="0" w:color="auto"/>
      </w:divBdr>
    </w:div>
    <w:div w:id="1812166547">
      <w:bodyDiv w:val="1"/>
      <w:marLeft w:val="0"/>
      <w:marRight w:val="0"/>
      <w:marTop w:val="0"/>
      <w:marBottom w:val="0"/>
      <w:divBdr>
        <w:top w:val="none" w:sz="0" w:space="0" w:color="auto"/>
        <w:left w:val="none" w:sz="0" w:space="0" w:color="auto"/>
        <w:bottom w:val="none" w:sz="0" w:space="0" w:color="auto"/>
        <w:right w:val="none" w:sz="0" w:space="0" w:color="auto"/>
      </w:divBdr>
    </w:div>
    <w:div w:id="1848254591">
      <w:bodyDiv w:val="1"/>
      <w:marLeft w:val="0"/>
      <w:marRight w:val="0"/>
      <w:marTop w:val="0"/>
      <w:marBottom w:val="0"/>
      <w:divBdr>
        <w:top w:val="none" w:sz="0" w:space="0" w:color="auto"/>
        <w:left w:val="none" w:sz="0" w:space="0" w:color="auto"/>
        <w:bottom w:val="none" w:sz="0" w:space="0" w:color="auto"/>
        <w:right w:val="none" w:sz="0" w:space="0" w:color="auto"/>
      </w:divBdr>
    </w:div>
    <w:div w:id="1872720714">
      <w:bodyDiv w:val="1"/>
      <w:marLeft w:val="0"/>
      <w:marRight w:val="0"/>
      <w:marTop w:val="0"/>
      <w:marBottom w:val="0"/>
      <w:divBdr>
        <w:top w:val="none" w:sz="0" w:space="0" w:color="auto"/>
        <w:left w:val="none" w:sz="0" w:space="0" w:color="auto"/>
        <w:bottom w:val="none" w:sz="0" w:space="0" w:color="auto"/>
        <w:right w:val="none" w:sz="0" w:space="0" w:color="auto"/>
      </w:divBdr>
    </w:div>
    <w:div w:id="1919749030">
      <w:bodyDiv w:val="1"/>
      <w:marLeft w:val="0"/>
      <w:marRight w:val="0"/>
      <w:marTop w:val="0"/>
      <w:marBottom w:val="0"/>
      <w:divBdr>
        <w:top w:val="none" w:sz="0" w:space="0" w:color="auto"/>
        <w:left w:val="none" w:sz="0" w:space="0" w:color="auto"/>
        <w:bottom w:val="none" w:sz="0" w:space="0" w:color="auto"/>
        <w:right w:val="none" w:sz="0" w:space="0" w:color="auto"/>
      </w:divBdr>
    </w:div>
    <w:div w:id="196700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k@tryggtrafikk.no" TargetMode="External"/><Relationship Id="rId18" Type="http://schemas.openxmlformats.org/officeDocument/2006/relationships/hyperlink" Target="https://www.ssb.no/statbank/table/12044/" TargetMode="External"/><Relationship Id="rId3" Type="http://schemas.openxmlformats.org/officeDocument/2006/relationships/customXml" Target="../customXml/item3.xml"/><Relationship Id="rId21" Type="http://schemas.openxmlformats.org/officeDocument/2006/relationships/hyperlink" Target="https://viewers.vegnorm.vegvesen.no/product/860017/nb" TargetMode="External"/><Relationship Id="rId7" Type="http://schemas.openxmlformats.org/officeDocument/2006/relationships/settings" Target="settings.xml"/><Relationship Id="rId12" Type="http://schemas.openxmlformats.org/officeDocument/2006/relationships/hyperlink" Target="https://viewers.vegnorm.vegvesen.no/product/860017/nb" TargetMode="External"/><Relationship Id="rId17" Type="http://schemas.openxmlformats.org/officeDocument/2006/relationships/hyperlink" Target="https://viewers.vegnorm.vegvesen.no/product/860017/n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wers.vegnorm.vegvesen.no/product/860017/nb" TargetMode="External"/><Relationship Id="rId20" Type="http://schemas.openxmlformats.org/officeDocument/2006/relationships/hyperlink" Target="https://www.tryggtrafikk.no/barnehage-og-skole/hjertesone-tryggere-skolevei/veile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re.vegnorm.vegvesen.no/v72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wers.vegnorm.vegvesen.no/product/860017/nb"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kafor.org/trygge-lokalsamfun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ers.vegnorm.vegvesen.no/product/860017/nb"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neSchouBakos\Downloads\Mal%20word%20TS%20plan%202022-2025%20korrigerte%20formateringer%20.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2B3A293EC374F4BA6915A8E107638FD" ma:contentTypeVersion="4" ma:contentTypeDescription="Opprett et nytt dokument." ma:contentTypeScope="" ma:versionID="9c89d5289d46c1f3d0e0c96f343dc6ef">
  <xsd:schema xmlns:xsd="http://www.w3.org/2001/XMLSchema" xmlns:xs="http://www.w3.org/2001/XMLSchema" xmlns:p="http://schemas.microsoft.com/office/2006/metadata/properties" xmlns:ns2="c8a9bb86-19aa-4e77-af4a-49514be39e55" targetNamespace="http://schemas.microsoft.com/office/2006/metadata/properties" ma:root="true" ma:fieldsID="489adc637fb2d0d618f8a83eef785fef" ns2:_="">
    <xsd:import namespace="c8a9bb86-19aa-4e77-af4a-49514be39e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9bb86-19aa-4e77-af4a-49514be39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895B9-8137-4977-953B-C57678E67AA5}">
  <ds:schemaRefs>
    <ds:schemaRef ds:uri="http://schemas.microsoft.com/sharepoint/v3/contenttype/forms"/>
  </ds:schemaRefs>
</ds:datastoreItem>
</file>

<file path=customXml/itemProps2.xml><?xml version="1.0" encoding="utf-8"?>
<ds:datastoreItem xmlns:ds="http://schemas.openxmlformats.org/officeDocument/2006/customXml" ds:itemID="{EFD2C14F-30EB-4F05-BD42-62C78A09B0AA}">
  <ds:schemaRefs>
    <ds:schemaRef ds:uri="http://schemas.openxmlformats.org/officeDocument/2006/bibliography"/>
  </ds:schemaRefs>
</ds:datastoreItem>
</file>

<file path=customXml/itemProps3.xml><?xml version="1.0" encoding="utf-8"?>
<ds:datastoreItem xmlns:ds="http://schemas.openxmlformats.org/officeDocument/2006/customXml" ds:itemID="{F161AE80-688B-4273-89CE-9F5A8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9bb86-19aa-4e77-af4a-49514be39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FF4E6-07DF-40AF-882A-53AB0BBCD768}">
  <ds:schemaRef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332ae33b-92e3-438d-aa55-b56768b17607"/>
    <ds:schemaRef ds:uri="http://schemas.microsoft.com/office/2006/metadata/properties"/>
    <ds:schemaRef ds:uri="http://schemas.microsoft.com/office/infopath/2007/PartnerControls"/>
    <ds:schemaRef ds:uri="fc5b18e6-3296-4dd6-ae2a-7e259966d832"/>
  </ds:schemaRefs>
</ds:datastoreItem>
</file>

<file path=docProps/app.xml><?xml version="1.0" encoding="utf-8"?>
<Properties xmlns="http://schemas.openxmlformats.org/officeDocument/2006/extended-properties" xmlns:vt="http://schemas.openxmlformats.org/officeDocument/2006/docPropsVTypes">
  <Template>C:\Users\MarianneSchouBakos\Downloads\Mal word TS plan 2022-2025 korrigerte formateringer .dotx</Template>
  <TotalTime>1</TotalTime>
  <Pages>17</Pages>
  <Words>6415</Words>
  <Characters>34003</Characters>
  <Application>Microsoft Office Word</Application>
  <DocSecurity>4</DocSecurity>
  <Lines>283</Lines>
  <Paragraphs>80</Paragraphs>
  <ScaleCrop>false</ScaleCrop>
  <HeadingPairs>
    <vt:vector size="4" baseType="variant">
      <vt:variant>
        <vt:lpstr>Tittel</vt:lpstr>
      </vt:variant>
      <vt:variant>
        <vt:i4>1</vt:i4>
      </vt:variant>
      <vt:variant>
        <vt:lpstr>Overskrifter</vt:lpstr>
      </vt:variant>
      <vt:variant>
        <vt:i4>45</vt:i4>
      </vt:variant>
    </vt:vector>
  </HeadingPairs>
  <TitlesOfParts>
    <vt:vector size="46" baseType="lpstr">
      <vt:lpstr/>
      <vt:lpstr>Innledning</vt:lpstr>
      <vt:lpstr>    Historikk</vt:lpstr>
      <vt:lpstr>Nasjonale og regionale føringer for trafikksikkerhetsarbeidet</vt:lpstr>
      <vt:lpstr>    Nullvisjonen</vt:lpstr>
      <vt:lpstr>    FNs bærekraftsmål</vt:lpstr>
      <vt:lpstr>    Meld. St. 14 (2023-2024) Nasjonal transportplan (NTP) 2025-2036</vt:lpstr>
      <vt:lpstr>    Nasjonal tiltaksplan for trafikksikkerhet på veg 2022-2025</vt:lpstr>
      <vt:lpstr>    Regional transportplan</vt:lpstr>
      <vt:lpstr>    Folkehelse og trafikksikkerhet</vt:lpstr>
      <vt:lpstr>Forankring, organisering og arbeid med kommunal trafikksikkerhetsplan i […] komm</vt:lpstr>
      <vt:lpstr>Trafikksikkerhetssituasjonen i kommunen</vt:lpstr>
      <vt:lpstr>    Ulykkessituasjonen / -utviklingen i […] kommune</vt:lpstr>
      <vt:lpstr>    Ulykkesstatistikk</vt:lpstr>
      <vt:lpstr>    Trafikksikkerhetsutfordringer i kommunen</vt:lpstr>
      <vt:lpstr>Mål og innsatsområder </vt:lpstr>
      <vt:lpstr>    Visjon og mål</vt:lpstr>
      <vt:lpstr>    Innsatsområder og delmål</vt:lpstr>
      <vt:lpstr>Handlingsdel med tiltaksliste</vt:lpstr>
      <vt:lpstr>    Organisatoriske tiltak</vt:lpstr>
      <vt:lpstr>        Organisering av trafikksikkerhetsarbeidet</vt:lpstr>
      <vt:lpstr>        Trafikksikker kommune og andre organisatoriske tiltak</vt:lpstr>
      <vt:lpstr>        Ivareta trafikksikkerhet i arealplaner</vt:lpstr>
      <vt:lpstr>        Ivareta trafikksikkerhet for de ansattes tjenestereiser</vt:lpstr>
      <vt:lpstr>    Fysiske tiltak</vt:lpstr>
      <vt:lpstr>    Trafikantrettede tiltak med kommunalt ansvar</vt:lpstr>
      <vt:lpstr>        Fart</vt:lpstr>
      <vt:lpstr>        Rus</vt:lpstr>
      <vt:lpstr>        Beltebruk og riktig sikring av barn</vt:lpstr>
      <vt:lpstr>        Uoppmerksomhet</vt:lpstr>
      <vt:lpstr>        Barn (0-14 år)</vt:lpstr>
      <vt:lpstr>        Ungdom og unge førere</vt:lpstr>
      <vt:lpstr>        Eldre trafikanter</vt:lpstr>
      <vt:lpstr>        Gående og syklende</vt:lpstr>
      <vt:lpstr>        Motorsykkel og moped</vt:lpstr>
      <vt:lpstr>        Godstransport på veg</vt:lpstr>
      <vt:lpstr>        Møteulykker og utforkjøringsulykker</vt:lpstr>
      <vt:lpstr>        Drift og vedlikehold</vt:lpstr>
      <vt:lpstr>        Bruk av ny teknologi i trafikksikkerhetsarbeidet</vt:lpstr>
      <vt:lpstr>        Trafikksikkerhetsarbeid i offentlige og private virksomheter</vt:lpstr>
      <vt:lpstr>        Arbeid for å styrke kunnskapsgrunnlaget</vt:lpstr>
      <vt:lpstr>    Samarbeid om kontrolltiltak</vt:lpstr>
      <vt:lpstr>    Prioritering av tiltak</vt:lpstr>
      <vt:lpstr>    Budsjettmessige og administrative konsekvenser </vt:lpstr>
      <vt:lpstr>Oppfølging, evaluering og rullering</vt:lpstr>
      <vt:lpstr>Vedlegg</vt:lpstr>
    </vt:vector>
  </TitlesOfParts>
  <Company/>
  <LinksUpToDate>false</LinksUpToDate>
  <CharactersWithSpaces>40338</CharactersWithSpaces>
  <SharedDoc>false</SharedDoc>
  <HLinks>
    <vt:vector size="336" baseType="variant">
      <vt:variant>
        <vt:i4>2555941</vt:i4>
      </vt:variant>
      <vt:variant>
        <vt:i4>303</vt:i4>
      </vt:variant>
      <vt:variant>
        <vt:i4>0</vt:i4>
      </vt:variant>
      <vt:variant>
        <vt:i4>5</vt:i4>
      </vt:variant>
      <vt:variant>
        <vt:lpwstr>https://viewers.vegnorm.vegvesen.no/product/860017/nb</vt:lpwstr>
      </vt:variant>
      <vt:variant>
        <vt:lpwstr>id-cd58ee1d-16e9-8662-9f1a-69828b63900e</vt:lpwstr>
      </vt:variant>
      <vt:variant>
        <vt:i4>4718666</vt:i4>
      </vt:variant>
      <vt:variant>
        <vt:i4>300</vt:i4>
      </vt:variant>
      <vt:variant>
        <vt:i4>0</vt:i4>
      </vt:variant>
      <vt:variant>
        <vt:i4>5</vt:i4>
      </vt:variant>
      <vt:variant>
        <vt:lpwstr>https://www.tryggtrafikk.no/barnehage-og-skole/hjertesone-tryggere-skolevei/veileder/</vt:lpwstr>
      </vt:variant>
      <vt:variant>
        <vt:lpwstr/>
      </vt:variant>
      <vt:variant>
        <vt:i4>2752572</vt:i4>
      </vt:variant>
      <vt:variant>
        <vt:i4>297</vt:i4>
      </vt:variant>
      <vt:variant>
        <vt:i4>0</vt:i4>
      </vt:variant>
      <vt:variant>
        <vt:i4>5</vt:i4>
      </vt:variant>
      <vt:variant>
        <vt:lpwstr>https://skafor.org/trygge-lokalsamfunn/</vt:lpwstr>
      </vt:variant>
      <vt:variant>
        <vt:lpwstr/>
      </vt:variant>
      <vt:variant>
        <vt:i4>4194396</vt:i4>
      </vt:variant>
      <vt:variant>
        <vt:i4>294</vt:i4>
      </vt:variant>
      <vt:variant>
        <vt:i4>0</vt:i4>
      </vt:variant>
      <vt:variant>
        <vt:i4>5</vt:i4>
      </vt:variant>
      <vt:variant>
        <vt:lpwstr>https://www.ssb.no/statbank/table/12044/</vt:lpwstr>
      </vt:variant>
      <vt:variant>
        <vt:lpwstr/>
      </vt:variant>
      <vt:variant>
        <vt:i4>4521992</vt:i4>
      </vt:variant>
      <vt:variant>
        <vt:i4>291</vt:i4>
      </vt:variant>
      <vt:variant>
        <vt:i4>0</vt:i4>
      </vt:variant>
      <vt:variant>
        <vt:i4>5</vt:i4>
      </vt:variant>
      <vt:variant>
        <vt:lpwstr>https://viewers.vegnorm.vegvesen.no/product/860017/nb</vt:lpwstr>
      </vt:variant>
      <vt:variant>
        <vt:lpwstr>id-feef3a11-6ab1-4674-eb37-ad4a15c70688:~:text=4.1Kilder%20til%20ulykkesdata</vt:lpwstr>
      </vt:variant>
      <vt:variant>
        <vt:i4>2555946</vt:i4>
      </vt:variant>
      <vt:variant>
        <vt:i4>288</vt:i4>
      </vt:variant>
      <vt:variant>
        <vt:i4>0</vt:i4>
      </vt:variant>
      <vt:variant>
        <vt:i4>5</vt:i4>
      </vt:variant>
      <vt:variant>
        <vt:lpwstr>https://viewers.vegnorm.vegvesen.no/product/860017/nb</vt:lpwstr>
      </vt:variant>
      <vt:variant>
        <vt:lpwstr>id-fc9f6d33-a0cd-73fa-1b54-9fcbf1dad28e</vt:lpwstr>
      </vt:variant>
      <vt:variant>
        <vt:i4>2490410</vt:i4>
      </vt:variant>
      <vt:variant>
        <vt:i4>285</vt:i4>
      </vt:variant>
      <vt:variant>
        <vt:i4>0</vt:i4>
      </vt:variant>
      <vt:variant>
        <vt:i4>5</vt:i4>
      </vt:variant>
      <vt:variant>
        <vt:lpwstr>https://viewers.vegnorm.vegvesen.no/product/860017/nb</vt:lpwstr>
      </vt:variant>
      <vt:variant>
        <vt:lpwstr>id-ae6e6fc9-76c9-6824-167d-cb57d7c6d5b6</vt:lpwstr>
      </vt:variant>
      <vt:variant>
        <vt:i4>6946932</vt:i4>
      </vt:variant>
      <vt:variant>
        <vt:i4>282</vt:i4>
      </vt:variant>
      <vt:variant>
        <vt:i4>0</vt:i4>
      </vt:variant>
      <vt:variant>
        <vt:i4>5</vt:i4>
      </vt:variant>
      <vt:variant>
        <vt:lpwstr>https://viewers.vegnorm.vegvesen.no/product/860017/nb</vt:lpwstr>
      </vt:variant>
      <vt:variant>
        <vt:lpwstr>id-3709d07f-65c1-4611-fcd3-04325936150d:~:text=3Forankring%2C%20organisering%20og%20prosess</vt:lpwstr>
      </vt:variant>
      <vt:variant>
        <vt:i4>1572918</vt:i4>
      </vt:variant>
      <vt:variant>
        <vt:i4>275</vt:i4>
      </vt:variant>
      <vt:variant>
        <vt:i4>0</vt:i4>
      </vt:variant>
      <vt:variant>
        <vt:i4>5</vt:i4>
      </vt:variant>
      <vt:variant>
        <vt:lpwstr/>
      </vt:variant>
      <vt:variant>
        <vt:lpwstr>_Toc212205696</vt:lpwstr>
      </vt:variant>
      <vt:variant>
        <vt:i4>1572918</vt:i4>
      </vt:variant>
      <vt:variant>
        <vt:i4>269</vt:i4>
      </vt:variant>
      <vt:variant>
        <vt:i4>0</vt:i4>
      </vt:variant>
      <vt:variant>
        <vt:i4>5</vt:i4>
      </vt:variant>
      <vt:variant>
        <vt:lpwstr/>
      </vt:variant>
      <vt:variant>
        <vt:lpwstr>_Toc212205695</vt:lpwstr>
      </vt:variant>
      <vt:variant>
        <vt:i4>1572918</vt:i4>
      </vt:variant>
      <vt:variant>
        <vt:i4>263</vt:i4>
      </vt:variant>
      <vt:variant>
        <vt:i4>0</vt:i4>
      </vt:variant>
      <vt:variant>
        <vt:i4>5</vt:i4>
      </vt:variant>
      <vt:variant>
        <vt:lpwstr/>
      </vt:variant>
      <vt:variant>
        <vt:lpwstr>_Toc212205694</vt:lpwstr>
      </vt:variant>
      <vt:variant>
        <vt:i4>1572918</vt:i4>
      </vt:variant>
      <vt:variant>
        <vt:i4>257</vt:i4>
      </vt:variant>
      <vt:variant>
        <vt:i4>0</vt:i4>
      </vt:variant>
      <vt:variant>
        <vt:i4>5</vt:i4>
      </vt:variant>
      <vt:variant>
        <vt:lpwstr/>
      </vt:variant>
      <vt:variant>
        <vt:lpwstr>_Toc212205693</vt:lpwstr>
      </vt:variant>
      <vt:variant>
        <vt:i4>1572918</vt:i4>
      </vt:variant>
      <vt:variant>
        <vt:i4>251</vt:i4>
      </vt:variant>
      <vt:variant>
        <vt:i4>0</vt:i4>
      </vt:variant>
      <vt:variant>
        <vt:i4>5</vt:i4>
      </vt:variant>
      <vt:variant>
        <vt:lpwstr/>
      </vt:variant>
      <vt:variant>
        <vt:lpwstr>_Toc212205692</vt:lpwstr>
      </vt:variant>
      <vt:variant>
        <vt:i4>1572918</vt:i4>
      </vt:variant>
      <vt:variant>
        <vt:i4>245</vt:i4>
      </vt:variant>
      <vt:variant>
        <vt:i4>0</vt:i4>
      </vt:variant>
      <vt:variant>
        <vt:i4>5</vt:i4>
      </vt:variant>
      <vt:variant>
        <vt:lpwstr/>
      </vt:variant>
      <vt:variant>
        <vt:lpwstr>_Toc212205691</vt:lpwstr>
      </vt:variant>
      <vt:variant>
        <vt:i4>1572918</vt:i4>
      </vt:variant>
      <vt:variant>
        <vt:i4>239</vt:i4>
      </vt:variant>
      <vt:variant>
        <vt:i4>0</vt:i4>
      </vt:variant>
      <vt:variant>
        <vt:i4>5</vt:i4>
      </vt:variant>
      <vt:variant>
        <vt:lpwstr/>
      </vt:variant>
      <vt:variant>
        <vt:lpwstr>_Toc212205690</vt:lpwstr>
      </vt:variant>
      <vt:variant>
        <vt:i4>1638454</vt:i4>
      </vt:variant>
      <vt:variant>
        <vt:i4>233</vt:i4>
      </vt:variant>
      <vt:variant>
        <vt:i4>0</vt:i4>
      </vt:variant>
      <vt:variant>
        <vt:i4>5</vt:i4>
      </vt:variant>
      <vt:variant>
        <vt:lpwstr/>
      </vt:variant>
      <vt:variant>
        <vt:lpwstr>_Toc212205689</vt:lpwstr>
      </vt:variant>
      <vt:variant>
        <vt:i4>1638454</vt:i4>
      </vt:variant>
      <vt:variant>
        <vt:i4>227</vt:i4>
      </vt:variant>
      <vt:variant>
        <vt:i4>0</vt:i4>
      </vt:variant>
      <vt:variant>
        <vt:i4>5</vt:i4>
      </vt:variant>
      <vt:variant>
        <vt:lpwstr/>
      </vt:variant>
      <vt:variant>
        <vt:lpwstr>_Toc212205688</vt:lpwstr>
      </vt:variant>
      <vt:variant>
        <vt:i4>1638454</vt:i4>
      </vt:variant>
      <vt:variant>
        <vt:i4>221</vt:i4>
      </vt:variant>
      <vt:variant>
        <vt:i4>0</vt:i4>
      </vt:variant>
      <vt:variant>
        <vt:i4>5</vt:i4>
      </vt:variant>
      <vt:variant>
        <vt:lpwstr/>
      </vt:variant>
      <vt:variant>
        <vt:lpwstr>_Toc212205687</vt:lpwstr>
      </vt:variant>
      <vt:variant>
        <vt:i4>1638454</vt:i4>
      </vt:variant>
      <vt:variant>
        <vt:i4>215</vt:i4>
      </vt:variant>
      <vt:variant>
        <vt:i4>0</vt:i4>
      </vt:variant>
      <vt:variant>
        <vt:i4>5</vt:i4>
      </vt:variant>
      <vt:variant>
        <vt:lpwstr/>
      </vt:variant>
      <vt:variant>
        <vt:lpwstr>_Toc212205686</vt:lpwstr>
      </vt:variant>
      <vt:variant>
        <vt:i4>1638454</vt:i4>
      </vt:variant>
      <vt:variant>
        <vt:i4>209</vt:i4>
      </vt:variant>
      <vt:variant>
        <vt:i4>0</vt:i4>
      </vt:variant>
      <vt:variant>
        <vt:i4>5</vt:i4>
      </vt:variant>
      <vt:variant>
        <vt:lpwstr/>
      </vt:variant>
      <vt:variant>
        <vt:lpwstr>_Toc212205685</vt:lpwstr>
      </vt:variant>
      <vt:variant>
        <vt:i4>1638454</vt:i4>
      </vt:variant>
      <vt:variant>
        <vt:i4>203</vt:i4>
      </vt:variant>
      <vt:variant>
        <vt:i4>0</vt:i4>
      </vt:variant>
      <vt:variant>
        <vt:i4>5</vt:i4>
      </vt:variant>
      <vt:variant>
        <vt:lpwstr/>
      </vt:variant>
      <vt:variant>
        <vt:lpwstr>_Toc212205684</vt:lpwstr>
      </vt:variant>
      <vt:variant>
        <vt:i4>1638454</vt:i4>
      </vt:variant>
      <vt:variant>
        <vt:i4>197</vt:i4>
      </vt:variant>
      <vt:variant>
        <vt:i4>0</vt:i4>
      </vt:variant>
      <vt:variant>
        <vt:i4>5</vt:i4>
      </vt:variant>
      <vt:variant>
        <vt:lpwstr/>
      </vt:variant>
      <vt:variant>
        <vt:lpwstr>_Toc212205683</vt:lpwstr>
      </vt:variant>
      <vt:variant>
        <vt:i4>1638454</vt:i4>
      </vt:variant>
      <vt:variant>
        <vt:i4>191</vt:i4>
      </vt:variant>
      <vt:variant>
        <vt:i4>0</vt:i4>
      </vt:variant>
      <vt:variant>
        <vt:i4>5</vt:i4>
      </vt:variant>
      <vt:variant>
        <vt:lpwstr/>
      </vt:variant>
      <vt:variant>
        <vt:lpwstr>_Toc212205682</vt:lpwstr>
      </vt:variant>
      <vt:variant>
        <vt:i4>1638454</vt:i4>
      </vt:variant>
      <vt:variant>
        <vt:i4>185</vt:i4>
      </vt:variant>
      <vt:variant>
        <vt:i4>0</vt:i4>
      </vt:variant>
      <vt:variant>
        <vt:i4>5</vt:i4>
      </vt:variant>
      <vt:variant>
        <vt:lpwstr/>
      </vt:variant>
      <vt:variant>
        <vt:lpwstr>_Toc212205681</vt:lpwstr>
      </vt:variant>
      <vt:variant>
        <vt:i4>1638454</vt:i4>
      </vt:variant>
      <vt:variant>
        <vt:i4>179</vt:i4>
      </vt:variant>
      <vt:variant>
        <vt:i4>0</vt:i4>
      </vt:variant>
      <vt:variant>
        <vt:i4>5</vt:i4>
      </vt:variant>
      <vt:variant>
        <vt:lpwstr/>
      </vt:variant>
      <vt:variant>
        <vt:lpwstr>_Toc212205680</vt:lpwstr>
      </vt:variant>
      <vt:variant>
        <vt:i4>1441846</vt:i4>
      </vt:variant>
      <vt:variant>
        <vt:i4>173</vt:i4>
      </vt:variant>
      <vt:variant>
        <vt:i4>0</vt:i4>
      </vt:variant>
      <vt:variant>
        <vt:i4>5</vt:i4>
      </vt:variant>
      <vt:variant>
        <vt:lpwstr/>
      </vt:variant>
      <vt:variant>
        <vt:lpwstr>_Toc212205679</vt:lpwstr>
      </vt:variant>
      <vt:variant>
        <vt:i4>1441846</vt:i4>
      </vt:variant>
      <vt:variant>
        <vt:i4>167</vt:i4>
      </vt:variant>
      <vt:variant>
        <vt:i4>0</vt:i4>
      </vt:variant>
      <vt:variant>
        <vt:i4>5</vt:i4>
      </vt:variant>
      <vt:variant>
        <vt:lpwstr/>
      </vt:variant>
      <vt:variant>
        <vt:lpwstr>_Toc212205678</vt:lpwstr>
      </vt:variant>
      <vt:variant>
        <vt:i4>1441846</vt:i4>
      </vt:variant>
      <vt:variant>
        <vt:i4>161</vt:i4>
      </vt:variant>
      <vt:variant>
        <vt:i4>0</vt:i4>
      </vt:variant>
      <vt:variant>
        <vt:i4>5</vt:i4>
      </vt:variant>
      <vt:variant>
        <vt:lpwstr/>
      </vt:variant>
      <vt:variant>
        <vt:lpwstr>_Toc212205677</vt:lpwstr>
      </vt:variant>
      <vt:variant>
        <vt:i4>1441846</vt:i4>
      </vt:variant>
      <vt:variant>
        <vt:i4>155</vt:i4>
      </vt:variant>
      <vt:variant>
        <vt:i4>0</vt:i4>
      </vt:variant>
      <vt:variant>
        <vt:i4>5</vt:i4>
      </vt:variant>
      <vt:variant>
        <vt:lpwstr/>
      </vt:variant>
      <vt:variant>
        <vt:lpwstr>_Toc212205676</vt:lpwstr>
      </vt:variant>
      <vt:variant>
        <vt:i4>1441846</vt:i4>
      </vt:variant>
      <vt:variant>
        <vt:i4>149</vt:i4>
      </vt:variant>
      <vt:variant>
        <vt:i4>0</vt:i4>
      </vt:variant>
      <vt:variant>
        <vt:i4>5</vt:i4>
      </vt:variant>
      <vt:variant>
        <vt:lpwstr/>
      </vt:variant>
      <vt:variant>
        <vt:lpwstr>_Toc212205675</vt:lpwstr>
      </vt:variant>
      <vt:variant>
        <vt:i4>1441846</vt:i4>
      </vt:variant>
      <vt:variant>
        <vt:i4>143</vt:i4>
      </vt:variant>
      <vt:variant>
        <vt:i4>0</vt:i4>
      </vt:variant>
      <vt:variant>
        <vt:i4>5</vt:i4>
      </vt:variant>
      <vt:variant>
        <vt:lpwstr/>
      </vt:variant>
      <vt:variant>
        <vt:lpwstr>_Toc212205674</vt:lpwstr>
      </vt:variant>
      <vt:variant>
        <vt:i4>1441846</vt:i4>
      </vt:variant>
      <vt:variant>
        <vt:i4>137</vt:i4>
      </vt:variant>
      <vt:variant>
        <vt:i4>0</vt:i4>
      </vt:variant>
      <vt:variant>
        <vt:i4>5</vt:i4>
      </vt:variant>
      <vt:variant>
        <vt:lpwstr/>
      </vt:variant>
      <vt:variant>
        <vt:lpwstr>_Toc212205673</vt:lpwstr>
      </vt:variant>
      <vt:variant>
        <vt:i4>1441846</vt:i4>
      </vt:variant>
      <vt:variant>
        <vt:i4>131</vt:i4>
      </vt:variant>
      <vt:variant>
        <vt:i4>0</vt:i4>
      </vt:variant>
      <vt:variant>
        <vt:i4>5</vt:i4>
      </vt:variant>
      <vt:variant>
        <vt:lpwstr/>
      </vt:variant>
      <vt:variant>
        <vt:lpwstr>_Toc212205672</vt:lpwstr>
      </vt:variant>
      <vt:variant>
        <vt:i4>1441846</vt:i4>
      </vt:variant>
      <vt:variant>
        <vt:i4>125</vt:i4>
      </vt:variant>
      <vt:variant>
        <vt:i4>0</vt:i4>
      </vt:variant>
      <vt:variant>
        <vt:i4>5</vt:i4>
      </vt:variant>
      <vt:variant>
        <vt:lpwstr/>
      </vt:variant>
      <vt:variant>
        <vt:lpwstr>_Toc212205671</vt:lpwstr>
      </vt:variant>
      <vt:variant>
        <vt:i4>1441846</vt:i4>
      </vt:variant>
      <vt:variant>
        <vt:i4>119</vt:i4>
      </vt:variant>
      <vt:variant>
        <vt:i4>0</vt:i4>
      </vt:variant>
      <vt:variant>
        <vt:i4>5</vt:i4>
      </vt:variant>
      <vt:variant>
        <vt:lpwstr/>
      </vt:variant>
      <vt:variant>
        <vt:lpwstr>_Toc212205670</vt:lpwstr>
      </vt:variant>
      <vt:variant>
        <vt:i4>1507382</vt:i4>
      </vt:variant>
      <vt:variant>
        <vt:i4>113</vt:i4>
      </vt:variant>
      <vt:variant>
        <vt:i4>0</vt:i4>
      </vt:variant>
      <vt:variant>
        <vt:i4>5</vt:i4>
      </vt:variant>
      <vt:variant>
        <vt:lpwstr/>
      </vt:variant>
      <vt:variant>
        <vt:lpwstr>_Toc212205669</vt:lpwstr>
      </vt:variant>
      <vt:variant>
        <vt:i4>1507382</vt:i4>
      </vt:variant>
      <vt:variant>
        <vt:i4>107</vt:i4>
      </vt:variant>
      <vt:variant>
        <vt:i4>0</vt:i4>
      </vt:variant>
      <vt:variant>
        <vt:i4>5</vt:i4>
      </vt:variant>
      <vt:variant>
        <vt:lpwstr/>
      </vt:variant>
      <vt:variant>
        <vt:lpwstr>_Toc212205668</vt:lpwstr>
      </vt:variant>
      <vt:variant>
        <vt:i4>1507382</vt:i4>
      </vt:variant>
      <vt:variant>
        <vt:i4>101</vt:i4>
      </vt:variant>
      <vt:variant>
        <vt:i4>0</vt:i4>
      </vt:variant>
      <vt:variant>
        <vt:i4>5</vt:i4>
      </vt:variant>
      <vt:variant>
        <vt:lpwstr/>
      </vt:variant>
      <vt:variant>
        <vt:lpwstr>_Toc212205667</vt:lpwstr>
      </vt:variant>
      <vt:variant>
        <vt:i4>1507382</vt:i4>
      </vt:variant>
      <vt:variant>
        <vt:i4>95</vt:i4>
      </vt:variant>
      <vt:variant>
        <vt:i4>0</vt:i4>
      </vt:variant>
      <vt:variant>
        <vt:i4>5</vt:i4>
      </vt:variant>
      <vt:variant>
        <vt:lpwstr/>
      </vt:variant>
      <vt:variant>
        <vt:lpwstr>_Toc212205666</vt:lpwstr>
      </vt:variant>
      <vt:variant>
        <vt:i4>1507382</vt:i4>
      </vt:variant>
      <vt:variant>
        <vt:i4>89</vt:i4>
      </vt:variant>
      <vt:variant>
        <vt:i4>0</vt:i4>
      </vt:variant>
      <vt:variant>
        <vt:i4>5</vt:i4>
      </vt:variant>
      <vt:variant>
        <vt:lpwstr/>
      </vt:variant>
      <vt:variant>
        <vt:lpwstr>_Toc212205665</vt:lpwstr>
      </vt:variant>
      <vt:variant>
        <vt:i4>1507382</vt:i4>
      </vt:variant>
      <vt:variant>
        <vt:i4>83</vt:i4>
      </vt:variant>
      <vt:variant>
        <vt:i4>0</vt:i4>
      </vt:variant>
      <vt:variant>
        <vt:i4>5</vt:i4>
      </vt:variant>
      <vt:variant>
        <vt:lpwstr/>
      </vt:variant>
      <vt:variant>
        <vt:lpwstr>_Toc212205664</vt:lpwstr>
      </vt:variant>
      <vt:variant>
        <vt:i4>1507382</vt:i4>
      </vt:variant>
      <vt:variant>
        <vt:i4>77</vt:i4>
      </vt:variant>
      <vt:variant>
        <vt:i4>0</vt:i4>
      </vt:variant>
      <vt:variant>
        <vt:i4>5</vt:i4>
      </vt:variant>
      <vt:variant>
        <vt:lpwstr/>
      </vt:variant>
      <vt:variant>
        <vt:lpwstr>_Toc212205663</vt:lpwstr>
      </vt:variant>
      <vt:variant>
        <vt:i4>1507382</vt:i4>
      </vt:variant>
      <vt:variant>
        <vt:i4>71</vt:i4>
      </vt:variant>
      <vt:variant>
        <vt:i4>0</vt:i4>
      </vt:variant>
      <vt:variant>
        <vt:i4>5</vt:i4>
      </vt:variant>
      <vt:variant>
        <vt:lpwstr/>
      </vt:variant>
      <vt:variant>
        <vt:lpwstr>_Toc212205662</vt:lpwstr>
      </vt:variant>
      <vt:variant>
        <vt:i4>1507382</vt:i4>
      </vt:variant>
      <vt:variant>
        <vt:i4>65</vt:i4>
      </vt:variant>
      <vt:variant>
        <vt:i4>0</vt:i4>
      </vt:variant>
      <vt:variant>
        <vt:i4>5</vt:i4>
      </vt:variant>
      <vt:variant>
        <vt:lpwstr/>
      </vt:variant>
      <vt:variant>
        <vt:lpwstr>_Toc212205661</vt:lpwstr>
      </vt:variant>
      <vt:variant>
        <vt:i4>1507382</vt:i4>
      </vt:variant>
      <vt:variant>
        <vt:i4>59</vt:i4>
      </vt:variant>
      <vt:variant>
        <vt:i4>0</vt:i4>
      </vt:variant>
      <vt:variant>
        <vt:i4>5</vt:i4>
      </vt:variant>
      <vt:variant>
        <vt:lpwstr/>
      </vt:variant>
      <vt:variant>
        <vt:lpwstr>_Toc212205660</vt:lpwstr>
      </vt:variant>
      <vt:variant>
        <vt:i4>1310774</vt:i4>
      </vt:variant>
      <vt:variant>
        <vt:i4>53</vt:i4>
      </vt:variant>
      <vt:variant>
        <vt:i4>0</vt:i4>
      </vt:variant>
      <vt:variant>
        <vt:i4>5</vt:i4>
      </vt:variant>
      <vt:variant>
        <vt:lpwstr/>
      </vt:variant>
      <vt:variant>
        <vt:lpwstr>_Toc212205659</vt:lpwstr>
      </vt:variant>
      <vt:variant>
        <vt:i4>1310774</vt:i4>
      </vt:variant>
      <vt:variant>
        <vt:i4>47</vt:i4>
      </vt:variant>
      <vt:variant>
        <vt:i4>0</vt:i4>
      </vt:variant>
      <vt:variant>
        <vt:i4>5</vt:i4>
      </vt:variant>
      <vt:variant>
        <vt:lpwstr/>
      </vt:variant>
      <vt:variant>
        <vt:lpwstr>_Toc212205658</vt:lpwstr>
      </vt:variant>
      <vt:variant>
        <vt:i4>1310774</vt:i4>
      </vt:variant>
      <vt:variant>
        <vt:i4>41</vt:i4>
      </vt:variant>
      <vt:variant>
        <vt:i4>0</vt:i4>
      </vt:variant>
      <vt:variant>
        <vt:i4>5</vt:i4>
      </vt:variant>
      <vt:variant>
        <vt:lpwstr/>
      </vt:variant>
      <vt:variant>
        <vt:lpwstr>_Toc212205657</vt:lpwstr>
      </vt:variant>
      <vt:variant>
        <vt:i4>1310774</vt:i4>
      </vt:variant>
      <vt:variant>
        <vt:i4>35</vt:i4>
      </vt:variant>
      <vt:variant>
        <vt:i4>0</vt:i4>
      </vt:variant>
      <vt:variant>
        <vt:i4>5</vt:i4>
      </vt:variant>
      <vt:variant>
        <vt:lpwstr/>
      </vt:variant>
      <vt:variant>
        <vt:lpwstr>_Toc212205656</vt:lpwstr>
      </vt:variant>
      <vt:variant>
        <vt:i4>1310774</vt:i4>
      </vt:variant>
      <vt:variant>
        <vt:i4>29</vt:i4>
      </vt:variant>
      <vt:variant>
        <vt:i4>0</vt:i4>
      </vt:variant>
      <vt:variant>
        <vt:i4>5</vt:i4>
      </vt:variant>
      <vt:variant>
        <vt:lpwstr/>
      </vt:variant>
      <vt:variant>
        <vt:lpwstr>_Toc212205655</vt:lpwstr>
      </vt:variant>
      <vt:variant>
        <vt:i4>1310774</vt:i4>
      </vt:variant>
      <vt:variant>
        <vt:i4>23</vt:i4>
      </vt:variant>
      <vt:variant>
        <vt:i4>0</vt:i4>
      </vt:variant>
      <vt:variant>
        <vt:i4>5</vt:i4>
      </vt:variant>
      <vt:variant>
        <vt:lpwstr/>
      </vt:variant>
      <vt:variant>
        <vt:lpwstr>_Toc212205654</vt:lpwstr>
      </vt:variant>
      <vt:variant>
        <vt:i4>1310774</vt:i4>
      </vt:variant>
      <vt:variant>
        <vt:i4>17</vt:i4>
      </vt:variant>
      <vt:variant>
        <vt:i4>0</vt:i4>
      </vt:variant>
      <vt:variant>
        <vt:i4>5</vt:i4>
      </vt:variant>
      <vt:variant>
        <vt:lpwstr/>
      </vt:variant>
      <vt:variant>
        <vt:lpwstr>_Toc212205653</vt:lpwstr>
      </vt:variant>
      <vt:variant>
        <vt:i4>1310774</vt:i4>
      </vt:variant>
      <vt:variant>
        <vt:i4>11</vt:i4>
      </vt:variant>
      <vt:variant>
        <vt:i4>0</vt:i4>
      </vt:variant>
      <vt:variant>
        <vt:i4>5</vt:i4>
      </vt:variant>
      <vt:variant>
        <vt:lpwstr/>
      </vt:variant>
      <vt:variant>
        <vt:lpwstr>_Toc212205652</vt:lpwstr>
      </vt:variant>
      <vt:variant>
        <vt:i4>2686997</vt:i4>
      </vt:variant>
      <vt:variant>
        <vt:i4>6</vt:i4>
      </vt:variant>
      <vt:variant>
        <vt:i4>0</vt:i4>
      </vt:variant>
      <vt:variant>
        <vt:i4>5</vt:i4>
      </vt:variant>
      <vt:variant>
        <vt:lpwstr>mailto:tsk@tryggtrafikk.no</vt:lpwstr>
      </vt:variant>
      <vt:variant>
        <vt:lpwstr/>
      </vt:variant>
      <vt:variant>
        <vt:i4>7733371</vt:i4>
      </vt:variant>
      <vt:variant>
        <vt:i4>3</vt:i4>
      </vt:variant>
      <vt:variant>
        <vt:i4>0</vt:i4>
      </vt:variant>
      <vt:variant>
        <vt:i4>5</vt:i4>
      </vt:variant>
      <vt:variant>
        <vt:lpwstr>https://viewers.vegnorm.vegvesen.no/product/860017/nb</vt:lpwstr>
      </vt:variant>
      <vt:variant>
        <vt:lpwstr>id-92f8fb5e-de2f-db4d-6efa-ce64086d21f5</vt:lpwstr>
      </vt:variant>
      <vt:variant>
        <vt:i4>2359358</vt:i4>
      </vt:variant>
      <vt:variant>
        <vt:i4>0</vt:i4>
      </vt:variant>
      <vt:variant>
        <vt:i4>0</vt:i4>
      </vt:variant>
      <vt:variant>
        <vt:i4>5</vt:i4>
      </vt:variant>
      <vt:variant>
        <vt:lpwstr>https://store.vegnorm.vegvesen.no/v722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Kristine Valle</dc:creator>
  <cp:keywords/>
  <dc:description/>
  <cp:lastModifiedBy>Julie Kristine Valle</cp:lastModifiedBy>
  <cp:revision>2</cp:revision>
  <dcterms:created xsi:type="dcterms:W3CDTF">2025-10-24T12:34:00Z</dcterms:created>
  <dcterms:modified xsi:type="dcterms:W3CDTF">2025-10-24T12:34:00Z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0x010100D2B3A293EC374F4BA6915A8E107638FD</vt:lpwstr>
  </property>
  <property fmtid="{D5CDD505-2E9C-101B-9397-08002B2CF9AE}" pid="3" name="Region">
    <vt:lpwstr/>
  </property>
  <property fmtid="{D5CDD505-2E9C-101B-9397-08002B2CF9AE}" pid="4" name="MediaServiceImageTags">
    <vt:lpwstr/>
  </property>
  <property fmtid="{D5CDD505-2E9C-101B-9397-08002B2CF9AE}" pid="5" name="Order">
    <vt:r8>27800</vt:r8>
  </property>
  <property fmtid="{D5CDD505-2E9C-101B-9397-08002B2CF9AE}" pid="6" name="xd_Signature">
    <vt:bool>false</vt:bool>
  </property>
  <property fmtid="{D5CDD505-2E9C-101B-9397-08002B2CF9AE}" pid="7" name="xd_ProgID">
    <vt:lpwstr/>
  </property>
  <property fmtid="{D5CDD505-2E9C-101B-9397-08002B2CF9AE}" pid="8" name="Kryss for ferdig">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Fylke/region">
    <vt:lpwstr/>
  </property>
</Properties>
</file>